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b/>
          <w:bCs/>
          <w:color w:val="000000"/>
          <w:sz w:val="28"/>
          <w:szCs w:val="28"/>
        </w:rPr>
        <w:t>AUTOS Nº 11305– "POBLETE, ROQUE J. Y OTRO C/ EFICIENCIA EMPRESARIAL S.A. Y OTRO S/ APELACIÓN AUTO INTERLOCUTORIO"</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En la ciudad de San Juan, a los 04 días del mes diciembre del año dos mil diecinueve, reunidos en la sala de acuerdos los miembros de la Sala Primera de la Cámara de Apelaciones del Trabajo, </w:t>
      </w:r>
      <w:proofErr w:type="spellStart"/>
      <w:r>
        <w:rPr>
          <w:rFonts w:ascii="Calibri" w:hAnsi="Calibri" w:cs="Calibri"/>
          <w:color w:val="000000"/>
          <w:sz w:val="28"/>
          <w:szCs w:val="28"/>
        </w:rPr>
        <w:t>Dres</w:t>
      </w:r>
      <w:proofErr w:type="spellEnd"/>
      <w:r>
        <w:rPr>
          <w:rFonts w:ascii="Calibri" w:hAnsi="Calibri" w:cs="Calibri"/>
          <w:color w:val="000000"/>
          <w:sz w:val="28"/>
          <w:szCs w:val="28"/>
        </w:rPr>
        <w:t xml:space="preserve"> Lucía </w:t>
      </w:r>
      <w:proofErr w:type="spellStart"/>
      <w:r>
        <w:rPr>
          <w:rFonts w:ascii="Calibri" w:hAnsi="Calibri" w:cs="Calibri"/>
          <w:color w:val="000000"/>
          <w:sz w:val="28"/>
          <w:szCs w:val="28"/>
        </w:rPr>
        <w:t>Daroni</w:t>
      </w:r>
      <w:proofErr w:type="spellEnd"/>
      <w:r>
        <w:rPr>
          <w:rFonts w:ascii="Calibri" w:hAnsi="Calibri" w:cs="Calibri"/>
          <w:color w:val="000000"/>
          <w:sz w:val="28"/>
          <w:szCs w:val="28"/>
        </w:rPr>
        <w:t xml:space="preserve"> de </w:t>
      </w:r>
      <w:proofErr w:type="spellStart"/>
      <w:r>
        <w:rPr>
          <w:rFonts w:ascii="Calibri" w:hAnsi="Calibri" w:cs="Calibri"/>
          <w:color w:val="000000"/>
          <w:sz w:val="28"/>
          <w:szCs w:val="28"/>
        </w:rPr>
        <w:t>Pontoriero</w:t>
      </w:r>
      <w:proofErr w:type="spellEnd"/>
      <w:r>
        <w:rPr>
          <w:rFonts w:ascii="Calibri" w:hAnsi="Calibri" w:cs="Calibri"/>
          <w:color w:val="000000"/>
          <w:sz w:val="28"/>
          <w:szCs w:val="28"/>
        </w:rPr>
        <w:t xml:space="preserve">, Julio Rolando </w:t>
      </w:r>
      <w:proofErr w:type="spellStart"/>
      <w:r>
        <w:rPr>
          <w:rFonts w:ascii="Calibri" w:hAnsi="Calibri" w:cs="Calibri"/>
          <w:color w:val="000000"/>
          <w:sz w:val="28"/>
          <w:szCs w:val="28"/>
        </w:rPr>
        <w:t>Coll</w:t>
      </w:r>
      <w:proofErr w:type="spellEnd"/>
      <w:r>
        <w:rPr>
          <w:rFonts w:ascii="Calibri" w:hAnsi="Calibri" w:cs="Calibri"/>
          <w:color w:val="000000"/>
          <w:sz w:val="28"/>
          <w:szCs w:val="28"/>
        </w:rPr>
        <w:t xml:space="preserve"> y Mariano </w:t>
      </w:r>
      <w:proofErr w:type="spellStart"/>
      <w:r>
        <w:rPr>
          <w:rFonts w:ascii="Calibri" w:hAnsi="Calibri" w:cs="Calibri"/>
          <w:color w:val="000000"/>
          <w:sz w:val="28"/>
          <w:szCs w:val="28"/>
        </w:rPr>
        <w:t>Ibañez</w:t>
      </w:r>
      <w:proofErr w:type="spellEnd"/>
      <w:r>
        <w:rPr>
          <w:rFonts w:ascii="Calibri" w:hAnsi="Calibri" w:cs="Calibri"/>
          <w:color w:val="000000"/>
          <w:sz w:val="28"/>
          <w:szCs w:val="28"/>
        </w:rPr>
        <w:t>, bajo la presidencia a cargo de la primera de los nombrados, a fin de resolver el recurso de apelación deducido en autos </w:t>
      </w:r>
      <w:r>
        <w:rPr>
          <w:rFonts w:ascii="Calibri" w:hAnsi="Calibri" w:cs="Calibri"/>
          <w:b/>
          <w:bCs/>
          <w:color w:val="000000"/>
          <w:sz w:val="28"/>
          <w:szCs w:val="28"/>
        </w:rPr>
        <w:t>Nº 11305 </w:t>
      </w:r>
      <w:r>
        <w:rPr>
          <w:rFonts w:ascii="Calibri" w:hAnsi="Calibri" w:cs="Calibri"/>
          <w:color w:val="000000"/>
          <w:sz w:val="28"/>
          <w:szCs w:val="28"/>
        </w:rPr>
        <w:t>caratulados</w:t>
      </w:r>
      <w:r>
        <w:rPr>
          <w:rFonts w:ascii="Calibri" w:hAnsi="Calibri" w:cs="Calibri"/>
          <w:b/>
          <w:bCs/>
          <w:color w:val="000000"/>
          <w:sz w:val="28"/>
          <w:szCs w:val="28"/>
        </w:rPr>
        <w:t> "POBLETE, ROQUE J. Y OTRO C/ EFICIENCIA EMPRESARIAL S.A. Y OTRO S/ APELACIÓN AUTO INTERLOCUTORIO "</w:t>
      </w:r>
      <w:r>
        <w:rPr>
          <w:rFonts w:ascii="Calibri" w:hAnsi="Calibri" w:cs="Calibri"/>
          <w:color w:val="000000"/>
          <w:sz w:val="28"/>
          <w:szCs w:val="28"/>
        </w:rPr>
        <w:t>, de cuyas constancias:</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r>
        <w:rPr>
          <w:rFonts w:ascii="Calibri" w:hAnsi="Calibri" w:cs="Calibri"/>
          <w:b/>
          <w:bCs/>
          <w:color w:val="000000"/>
          <w:sz w:val="28"/>
          <w:szCs w:val="28"/>
          <w:u w:val="single"/>
        </w:rPr>
        <w:t>RESULTA</w:t>
      </w:r>
      <w:r>
        <w:rPr>
          <w:rFonts w:ascii="Calibri" w:hAnsi="Calibri" w:cs="Calibri"/>
          <w:b/>
          <w:bCs/>
          <w:color w:val="000000"/>
          <w:sz w:val="28"/>
          <w:szCs w:val="28"/>
        </w:rPr>
        <w:t>:</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Que por sentencia dictada a fs. 409/412. </w:t>
      </w:r>
      <w:proofErr w:type="gramStart"/>
      <w:r>
        <w:rPr>
          <w:rFonts w:ascii="Calibri" w:hAnsi="Calibri" w:cs="Calibri"/>
          <w:color w:val="000000"/>
          <w:sz w:val="28"/>
          <w:szCs w:val="28"/>
        </w:rPr>
        <w:t>por</w:t>
      </w:r>
      <w:proofErr w:type="gramEnd"/>
      <w:r>
        <w:rPr>
          <w:rFonts w:ascii="Calibri" w:hAnsi="Calibri" w:cs="Calibri"/>
          <w:color w:val="000000"/>
          <w:sz w:val="28"/>
          <w:szCs w:val="28"/>
        </w:rPr>
        <w:t xml:space="preserve"> el Sr. Juez Titular del Juzgado Letrado de Jáchal, se resolvió declarar la caducidad de segunda instancia, dando fuerza de cosa juzgada a la resolución de fs. 335/339, declarando el desistimiento del recurso interpuesto a fs. 361 por el Dr. Waldo Segovia en virtud de lo prescripto por el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art. 282 del C.P.C., imponiendo las costas íntegramente a la demandada </w:t>
      </w:r>
      <w:proofErr w:type="spellStart"/>
      <w:r>
        <w:rPr>
          <w:rFonts w:ascii="Calibri" w:hAnsi="Calibri" w:cs="Calibri"/>
          <w:color w:val="000000"/>
          <w:sz w:val="28"/>
          <w:szCs w:val="28"/>
        </w:rPr>
        <w:t>incidentada</w:t>
      </w:r>
      <w:proofErr w:type="spellEnd"/>
      <w:r>
        <w:rPr>
          <w:rFonts w:ascii="Calibri" w:hAnsi="Calibri" w:cs="Calibri"/>
          <w:color w:val="000000"/>
          <w:sz w:val="28"/>
          <w:szCs w:val="28"/>
        </w:rPr>
        <w:t xml:space="preserve"> vencida en los términos del art. 67 del </w:t>
      </w:r>
      <w:proofErr w:type="gramStart"/>
      <w:r>
        <w:rPr>
          <w:rFonts w:ascii="Calibri" w:hAnsi="Calibri" w:cs="Calibri"/>
          <w:color w:val="000000"/>
          <w:sz w:val="28"/>
          <w:szCs w:val="28"/>
        </w:rPr>
        <w:t>C.P.C..</w:t>
      </w:r>
      <w:proofErr w:type="gramEnd"/>
      <w:r>
        <w:rPr>
          <w:rFonts w:ascii="Calibri" w:hAnsi="Calibri" w:cs="Calibri"/>
          <w:color w:val="000000"/>
          <w:sz w:val="28"/>
          <w:szCs w:val="28"/>
        </w:rPr>
        <w:t>-</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A fs. 413 la parte actora interpone recurso de apelación, el que es concedido a fs. 414, fundando el mismo a fs. 415/417; a fs. 420 contesta traslado la parte demandada </w:t>
      </w:r>
      <w:proofErr w:type="spellStart"/>
      <w:r>
        <w:rPr>
          <w:rFonts w:ascii="Calibri" w:hAnsi="Calibri" w:cs="Calibri"/>
          <w:color w:val="000000"/>
          <w:sz w:val="28"/>
          <w:szCs w:val="28"/>
        </w:rPr>
        <w:t>incidentada</w:t>
      </w:r>
      <w:proofErr w:type="spellEnd"/>
      <w:r>
        <w:rPr>
          <w:rFonts w:ascii="Calibri" w:hAnsi="Calibri" w:cs="Calibri"/>
          <w:color w:val="000000"/>
          <w:sz w:val="28"/>
          <w:szCs w:val="28"/>
        </w:rPr>
        <w:t xml:space="preserve">. </w:t>
      </w:r>
      <w:proofErr w:type="gramStart"/>
      <w:r>
        <w:rPr>
          <w:rFonts w:ascii="Calibri" w:hAnsi="Calibri" w:cs="Calibri"/>
          <w:color w:val="000000"/>
          <w:sz w:val="28"/>
          <w:szCs w:val="28"/>
        </w:rPr>
        <w:t>a</w:t>
      </w:r>
      <w:proofErr w:type="gramEnd"/>
      <w:r>
        <w:rPr>
          <w:rFonts w:ascii="Calibri" w:hAnsi="Calibri" w:cs="Calibri"/>
          <w:color w:val="000000"/>
          <w:sz w:val="28"/>
          <w:szCs w:val="28"/>
        </w:rPr>
        <w:t xml:space="preserve"> fs. 462/463, emite dictamen Fiscalía de Cámara; a fs.  465 se llama autos a resolver, y a fs. 466 se practica </w:t>
      </w:r>
      <w:r>
        <w:rPr>
          <w:rFonts w:ascii="Calibri" w:hAnsi="Calibri" w:cs="Calibri"/>
          <w:color w:val="000000"/>
          <w:sz w:val="28"/>
          <w:szCs w:val="28"/>
        </w:rPr>
        <w:lastRenderedPageBreak/>
        <w:t xml:space="preserve">el sorteo para la emisión de los votos de los Sres. Camaristas, el que arrojó el siguiente resultado: 1)- Dr. </w:t>
      </w:r>
      <w:proofErr w:type="spellStart"/>
      <w:r>
        <w:rPr>
          <w:rFonts w:ascii="Calibri" w:hAnsi="Calibri" w:cs="Calibri"/>
          <w:color w:val="000000"/>
          <w:sz w:val="28"/>
          <w:szCs w:val="28"/>
        </w:rPr>
        <w:t>Ibañez</w:t>
      </w:r>
      <w:proofErr w:type="spellEnd"/>
      <w:r>
        <w:rPr>
          <w:rFonts w:ascii="Calibri" w:hAnsi="Calibri" w:cs="Calibri"/>
          <w:color w:val="000000"/>
          <w:sz w:val="28"/>
          <w:szCs w:val="28"/>
        </w:rPr>
        <w:t xml:space="preserve">; 2)- Dra. </w:t>
      </w:r>
      <w:proofErr w:type="spellStart"/>
      <w:r>
        <w:rPr>
          <w:rFonts w:ascii="Calibri" w:hAnsi="Calibri" w:cs="Calibri"/>
          <w:color w:val="000000"/>
          <w:sz w:val="28"/>
          <w:szCs w:val="28"/>
        </w:rPr>
        <w:t>Daroni</w:t>
      </w:r>
      <w:proofErr w:type="spellEnd"/>
      <w:r>
        <w:rPr>
          <w:rFonts w:ascii="Calibri" w:hAnsi="Calibri" w:cs="Calibri"/>
          <w:color w:val="000000"/>
          <w:sz w:val="28"/>
          <w:szCs w:val="28"/>
        </w:rPr>
        <w:t xml:space="preserve"> y 3)- Dr. </w:t>
      </w:r>
      <w:proofErr w:type="spellStart"/>
      <w:r>
        <w:rPr>
          <w:rFonts w:ascii="Calibri" w:hAnsi="Calibri" w:cs="Calibri"/>
          <w:color w:val="000000"/>
          <w:sz w:val="28"/>
          <w:szCs w:val="28"/>
        </w:rPr>
        <w:t>Coll</w:t>
      </w:r>
      <w:proofErr w:type="spellEnd"/>
      <w:r>
        <w:rPr>
          <w:rFonts w:ascii="Calibri" w:hAnsi="Calibri" w:cs="Calibri"/>
          <w:color w:val="000000"/>
          <w:sz w:val="28"/>
          <w:szCs w:val="28"/>
        </w:rPr>
        <w:t>.-</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r>
        <w:rPr>
          <w:rFonts w:ascii="Calibri" w:hAnsi="Calibri" w:cs="Calibri"/>
          <w:b/>
          <w:bCs/>
          <w:color w:val="000000"/>
          <w:sz w:val="28"/>
          <w:szCs w:val="28"/>
          <w:u w:val="single"/>
        </w:rPr>
        <w:t>A CONTINUACIÓN EL TRIBUNAL PLANTEA LAS SIGUIENTES CUESTIONES A RESOLVER</w:t>
      </w:r>
      <w:r>
        <w:rPr>
          <w:rFonts w:ascii="Calibri" w:hAnsi="Calibri" w:cs="Calibri"/>
          <w:b/>
          <w:bCs/>
          <w:color w:val="000000"/>
          <w:sz w:val="28"/>
          <w:szCs w:val="28"/>
        </w:rPr>
        <w:t>:</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b/>
          <w:bCs/>
          <w:color w:val="000000"/>
          <w:sz w:val="28"/>
          <w:szCs w:val="28"/>
        </w:rPr>
        <w:t>        </w:t>
      </w:r>
      <w:r>
        <w:rPr>
          <w:rFonts w:ascii="Calibri" w:hAnsi="Calibri" w:cs="Calibri"/>
          <w:b/>
          <w:bCs/>
          <w:color w:val="000000"/>
          <w:sz w:val="28"/>
          <w:szCs w:val="28"/>
          <w:u w:val="single"/>
        </w:rPr>
        <w:t>Primera cuestión</w:t>
      </w:r>
      <w:r>
        <w:rPr>
          <w:rFonts w:ascii="Calibri" w:hAnsi="Calibri" w:cs="Calibri"/>
          <w:b/>
          <w:bCs/>
          <w:color w:val="000000"/>
          <w:sz w:val="28"/>
          <w:szCs w:val="28"/>
        </w:rPr>
        <w:t>:</w:t>
      </w:r>
      <w:r>
        <w:rPr>
          <w:rFonts w:ascii="Calibri" w:hAnsi="Calibri" w:cs="Calibri"/>
          <w:color w:val="000000"/>
          <w:sz w:val="28"/>
          <w:szCs w:val="28"/>
        </w:rPr>
        <w:t> Resulta procedente el recurso de apelación deducido por la parte actora</w:t>
      </w:r>
      <w:proofErr w:type="gramStart"/>
      <w:r>
        <w:rPr>
          <w:rFonts w:ascii="Calibri" w:hAnsi="Calibri" w:cs="Calibri"/>
          <w:color w:val="000000"/>
          <w:sz w:val="28"/>
          <w:szCs w:val="28"/>
        </w:rPr>
        <w:t>?</w:t>
      </w:r>
      <w:proofErr w:type="gramEnd"/>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b/>
          <w:bCs/>
          <w:color w:val="000000"/>
          <w:sz w:val="28"/>
          <w:szCs w:val="28"/>
        </w:rPr>
        <w:t>        </w:t>
      </w:r>
      <w:r>
        <w:rPr>
          <w:rFonts w:ascii="Calibri" w:hAnsi="Calibri" w:cs="Calibri"/>
          <w:b/>
          <w:bCs/>
          <w:color w:val="000000"/>
          <w:sz w:val="28"/>
          <w:szCs w:val="28"/>
          <w:u w:val="single"/>
        </w:rPr>
        <w:t>Segunda cuestión</w:t>
      </w:r>
      <w:r>
        <w:rPr>
          <w:rFonts w:ascii="Calibri" w:hAnsi="Calibri" w:cs="Calibri"/>
          <w:b/>
          <w:bCs/>
          <w:color w:val="000000"/>
          <w:sz w:val="28"/>
          <w:szCs w:val="28"/>
        </w:rPr>
        <w:t>: </w:t>
      </w:r>
      <w:r>
        <w:rPr>
          <w:rFonts w:ascii="Calibri" w:hAnsi="Calibri" w:cs="Calibri"/>
          <w:color w:val="000000"/>
          <w:sz w:val="28"/>
          <w:szCs w:val="28"/>
        </w:rPr>
        <w:t>Costas</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r>
        <w:rPr>
          <w:rFonts w:ascii="Calibri" w:hAnsi="Calibri" w:cs="Calibri"/>
          <w:b/>
          <w:bCs/>
          <w:color w:val="000000"/>
          <w:sz w:val="28"/>
          <w:szCs w:val="28"/>
          <w:u w:val="single"/>
        </w:rPr>
        <w:t>SOBRE LA PRIMERA CUESTIÓN EL DR. MARIANO IBAÑEZ DIJO</w:t>
      </w:r>
      <w:r>
        <w:rPr>
          <w:rFonts w:ascii="Calibri" w:hAnsi="Calibri" w:cs="Calibri"/>
          <w:b/>
          <w:bCs/>
          <w:color w:val="000000"/>
          <w:sz w:val="28"/>
          <w:szCs w:val="28"/>
        </w:rPr>
        <w:t>:</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Que por la sentencia recurrida se resolvió declarar la caducidad de segunda instancia del recurso interpuesto a fs. 358 por la parte demandada y concedido a fs. 359, se le da fuerza de cosa juzgada a la sentencia de fs. 335/339 declarando el desistimiento del recurso interpuesto a fs. 351 por el Dr. Waldo Segovia en virtud de lo previsto por el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art. 282 del C.P.C. , imponiendo las costas a la parte demandada </w:t>
      </w:r>
      <w:proofErr w:type="spellStart"/>
      <w:r>
        <w:rPr>
          <w:rFonts w:ascii="Calibri" w:hAnsi="Calibri" w:cs="Calibri"/>
          <w:color w:val="000000"/>
          <w:sz w:val="28"/>
          <w:szCs w:val="28"/>
        </w:rPr>
        <w:t>incidentada</w:t>
      </w:r>
      <w:proofErr w:type="spellEnd"/>
      <w:r>
        <w:rPr>
          <w:rFonts w:ascii="Calibri" w:hAnsi="Calibri" w:cs="Calibri"/>
          <w:color w:val="000000"/>
          <w:sz w:val="28"/>
          <w:szCs w:val="28"/>
        </w:rPr>
        <w:t xml:space="preserve"> de conformidad a  lo dispuesto por el art. 67 del C.P.C. difiriendo la regulación de honorarios para la oportunidad prevista por la ley 2150.-</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El A quo formula su análisis del planteo de caducidad de segunda instancia en base a los presupuestos doctrinarios en los que descansa el instituto de la caducidad a saber, 1) existencia de una instancia sea esta principal o incidental, 2) inactividad procesal absoluta o actividad jurisdiccional inidónea y 3) el transcurso de determinado plazo de inactividad.-</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Respecto al primer presupuesto se encuentra configurado en autos, en virtud de estar ante una segunda instancia que se abrió con la concesión del </w:t>
      </w:r>
      <w:r>
        <w:rPr>
          <w:rFonts w:ascii="Calibri" w:hAnsi="Calibri" w:cs="Calibri"/>
          <w:color w:val="000000"/>
          <w:sz w:val="28"/>
          <w:szCs w:val="28"/>
        </w:rPr>
        <w:lastRenderedPageBreak/>
        <w:t xml:space="preserve">recurso de apelación de fecha 03/06/2015 (fs. 359). El segundo presupuesto íntimamente relacionado al tercero, se encuentra también cumplido desde que desde la fecha de concedido el recurso de apelación a la demandada 3/06/2.015 hasta el escrito que motiva el presente 09/12/2.015 a transcurrido el término para que opere la caducidad; por último respecto al tercer presupuesto también se encuentra cumplido desde que transcurrió el plazo de 3 meses sin actividad procesal previsto por la norma del art. 274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C.P.C. (ley 8037).     </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Manifiesta el A quo que en el caso particular y por aplicación del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art 282 del </w:t>
      </w:r>
      <w:proofErr w:type="gramStart"/>
      <w:r>
        <w:rPr>
          <w:rFonts w:ascii="Calibri" w:hAnsi="Calibri" w:cs="Calibri"/>
          <w:color w:val="000000"/>
          <w:sz w:val="28"/>
          <w:szCs w:val="28"/>
        </w:rPr>
        <w:t>C.P.C..</w:t>
      </w:r>
      <w:proofErr w:type="gramEnd"/>
      <w:r>
        <w:rPr>
          <w:rFonts w:ascii="Calibri" w:hAnsi="Calibri" w:cs="Calibri"/>
          <w:color w:val="000000"/>
          <w:sz w:val="28"/>
          <w:szCs w:val="28"/>
        </w:rPr>
        <w:t xml:space="preserve"> </w:t>
      </w:r>
      <w:proofErr w:type="gramStart"/>
      <w:r>
        <w:rPr>
          <w:rFonts w:ascii="Calibri" w:hAnsi="Calibri" w:cs="Calibri"/>
          <w:color w:val="000000"/>
          <w:sz w:val="28"/>
          <w:szCs w:val="28"/>
        </w:rPr>
        <w:t>resulta</w:t>
      </w:r>
      <w:proofErr w:type="gramEnd"/>
      <w:r>
        <w:rPr>
          <w:rFonts w:ascii="Calibri" w:hAnsi="Calibri" w:cs="Calibri"/>
          <w:color w:val="000000"/>
          <w:sz w:val="28"/>
          <w:szCs w:val="28"/>
        </w:rPr>
        <w:t xml:space="preserve"> antiético mantener el propio recurso y pretender la perención de la segunda instancia del recurso de su contraria, llevando tal actitud la voluntad implícita de desistir de su apelación, citando jurisprudencia al respecto, condenando en costa a la demandada </w:t>
      </w:r>
      <w:proofErr w:type="spellStart"/>
      <w:r>
        <w:rPr>
          <w:rFonts w:ascii="Calibri" w:hAnsi="Calibri" w:cs="Calibri"/>
          <w:color w:val="000000"/>
          <w:sz w:val="28"/>
          <w:szCs w:val="28"/>
        </w:rPr>
        <w:t>incidentada</w:t>
      </w:r>
      <w:proofErr w:type="spellEnd"/>
      <w:r>
        <w:rPr>
          <w:rFonts w:ascii="Calibri" w:hAnsi="Calibri" w:cs="Calibri"/>
          <w:color w:val="000000"/>
          <w:sz w:val="28"/>
          <w:szCs w:val="28"/>
        </w:rPr>
        <w:t xml:space="preserve"> vencida en los términos del art. 67 del C.P.C..-</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Contra dicha resolución se alza en apelación la actora deduciendo como agravios el planteo de inconstitucionalidad del art. 282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C.P.C. por cuanto dicha norma resulta injusta e ilegal causando gravamen la parte de la resolución que considera desistida de la apelación deducida por la </w:t>
      </w:r>
      <w:proofErr w:type="spellStart"/>
      <w:r>
        <w:rPr>
          <w:rFonts w:ascii="Calibri" w:hAnsi="Calibri" w:cs="Calibri"/>
          <w:color w:val="000000"/>
          <w:sz w:val="28"/>
          <w:szCs w:val="28"/>
        </w:rPr>
        <w:t>incidentista</w:t>
      </w:r>
      <w:proofErr w:type="spellEnd"/>
      <w:r>
        <w:rPr>
          <w:rFonts w:ascii="Calibri" w:hAnsi="Calibri" w:cs="Calibri"/>
          <w:color w:val="000000"/>
          <w:sz w:val="28"/>
          <w:szCs w:val="28"/>
        </w:rPr>
        <w:t>, sigue expresando que la norma es genérica, que no contempla las situaciones particulares, no advierte que esta parte apeló la sentencia, expresó agravios, dicho recurso se sustanció por lo que no puede considerarse que esta parte pretende desistir del recurso planteado por haber deducido la caducidad de segunda instancia, del recurso de apelación deducido por la demandada.-</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lastRenderedPageBreak/>
        <w:t xml:space="preserve">        Sigue expresando como fundamento el </w:t>
      </w:r>
      <w:proofErr w:type="spellStart"/>
      <w:r>
        <w:rPr>
          <w:rFonts w:ascii="Calibri" w:hAnsi="Calibri" w:cs="Calibri"/>
          <w:color w:val="000000"/>
          <w:sz w:val="28"/>
          <w:szCs w:val="28"/>
        </w:rPr>
        <w:t>incidentista</w:t>
      </w:r>
      <w:proofErr w:type="spellEnd"/>
      <w:r>
        <w:rPr>
          <w:rFonts w:ascii="Calibri" w:hAnsi="Calibri" w:cs="Calibri"/>
          <w:color w:val="000000"/>
          <w:sz w:val="28"/>
          <w:szCs w:val="28"/>
        </w:rPr>
        <w:t xml:space="preserve"> que la sanción de caducidad para no mantener indefinidamente abierta una instancia apareje, como lo hace la norma tachada de inconstitucionalidad, el desistimiento del recurso planteado, fundado y sustanciado y que no se elevó por la inacción de la otra parte desinteresada de su recurso.-</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La norma atacada de inconstitucional atenta contra el Principio de Razonabilidad (Art. 28 C.N) e Ilegalidad, del cual los jueces no pueden abstraerse de su control, la </w:t>
      </w:r>
      <w:proofErr w:type="spellStart"/>
      <w:r>
        <w:rPr>
          <w:rFonts w:ascii="Calibri" w:hAnsi="Calibri" w:cs="Calibri"/>
          <w:color w:val="000000"/>
          <w:sz w:val="28"/>
          <w:szCs w:val="28"/>
        </w:rPr>
        <w:t>irrazonabilidad</w:t>
      </w:r>
      <w:proofErr w:type="spellEnd"/>
      <w:r>
        <w:rPr>
          <w:rFonts w:ascii="Calibri" w:hAnsi="Calibri" w:cs="Calibri"/>
          <w:color w:val="000000"/>
          <w:sz w:val="28"/>
          <w:szCs w:val="28"/>
        </w:rPr>
        <w:t xml:space="preserve"> de la norma se visualiza en considerar "desistido el recurso deducido por quien solicitó la caducidad", siendo contradictorio al instituto de la caducidad, que pretende que no se mantengan las instancias abiertas de manera indefinida, atenta contra la legalidad al impedir el acceso a la segunda instancia, y por tanto hay una denegación de justicia, violando además el derecho de igualdad ante la ley, seguridad jurídica y derecho de propiedad por lo que dicha norma debe ser declarada inconstitucional e inaplicable al caso, formulando reserva del caso federal.-</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Corrido traslado a la demandada </w:t>
      </w:r>
      <w:proofErr w:type="spellStart"/>
      <w:r>
        <w:rPr>
          <w:rFonts w:ascii="Calibri" w:hAnsi="Calibri" w:cs="Calibri"/>
          <w:color w:val="000000"/>
          <w:sz w:val="28"/>
          <w:szCs w:val="28"/>
        </w:rPr>
        <w:t>incidentada</w:t>
      </w:r>
      <w:proofErr w:type="spellEnd"/>
      <w:r>
        <w:rPr>
          <w:rFonts w:ascii="Calibri" w:hAnsi="Calibri" w:cs="Calibri"/>
          <w:color w:val="000000"/>
          <w:sz w:val="28"/>
          <w:szCs w:val="28"/>
        </w:rPr>
        <w:t xml:space="preserve">, ésta se limita a defender la aplicación al caso del art. 282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w:t>
      </w:r>
      <w:proofErr w:type="gramStart"/>
      <w:r>
        <w:rPr>
          <w:rFonts w:ascii="Calibri" w:hAnsi="Calibri" w:cs="Calibri"/>
          <w:color w:val="000000"/>
          <w:sz w:val="28"/>
          <w:szCs w:val="28"/>
        </w:rPr>
        <w:t>C.P.C..</w:t>
      </w:r>
      <w:proofErr w:type="gramEnd"/>
      <w:r>
        <w:rPr>
          <w:rFonts w:ascii="Calibri" w:hAnsi="Calibri" w:cs="Calibri"/>
          <w:color w:val="000000"/>
          <w:sz w:val="28"/>
          <w:szCs w:val="28"/>
        </w:rPr>
        <w:t xml:space="preserve"> que el mismo no atenta contra el principio de razonabilidad y legalidad, manifestando que la instancia es única e indivisible, que si el actor pide la caducidad el pleito fenecerá también para él, que si caduca la instancia, caduca toda la instancia, no una pretensión, que el principal argumento de la caducidad de instancia es el interés público tendiente a cumplimentar la celeridad del proceso y su pronta finalización, y que la actora siempre tuvo en sus manos </w:t>
      </w:r>
      <w:r>
        <w:rPr>
          <w:rFonts w:ascii="Calibri" w:hAnsi="Calibri" w:cs="Calibri"/>
          <w:color w:val="000000"/>
          <w:sz w:val="28"/>
          <w:szCs w:val="28"/>
        </w:rPr>
        <w:lastRenderedPageBreak/>
        <w:t>la posibilidad de impulsar el proceso pero finalmente se decidió por solicitar la caducidad de la instancia.-     </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I - Expuestos sucintamente los antecedentes del agravio venido a estudio, y luego de analizadas las constancias de la causa,  adelanto </w:t>
      </w:r>
      <w:r>
        <w:rPr>
          <w:rFonts w:ascii="Calibri" w:hAnsi="Calibri" w:cs="Calibri"/>
          <w:i/>
          <w:iCs/>
          <w:color w:val="000000"/>
          <w:sz w:val="28"/>
          <w:szCs w:val="28"/>
        </w:rPr>
        <w:t>ab initio</w:t>
      </w:r>
      <w:r>
        <w:rPr>
          <w:rFonts w:ascii="Calibri" w:hAnsi="Calibri" w:cs="Calibri"/>
          <w:color w:val="000000"/>
          <w:sz w:val="28"/>
          <w:szCs w:val="28"/>
        </w:rPr>
        <w:t>, que entiendo ajustado a derecho el remedio de declarar la inconstitucionalidad del art. 282 inc. 2º del Cód. Procesal Civil (texto ley 8037), en tanto y en cuanto dispone como un “efecto” del acuse de caducidad que </w:t>
      </w:r>
      <w:r>
        <w:rPr>
          <w:rFonts w:ascii="Calibri" w:hAnsi="Calibri" w:cs="Calibri"/>
          <w:i/>
          <w:iCs/>
          <w:color w:val="000000"/>
          <w:sz w:val="28"/>
          <w:szCs w:val="28"/>
        </w:rPr>
        <w:t>“…la perención de la segunda o ulterior instancia da fuerza de cosa juzgada a la resolución recurrida, e importa el desistimiento de los recursos deducidos por quien la pidió…”</w:t>
      </w:r>
      <w:r>
        <w:rPr>
          <w:rFonts w:ascii="Calibri" w:hAnsi="Calibri" w:cs="Calibri"/>
          <w:color w:val="000000"/>
          <w:sz w:val="28"/>
          <w:szCs w:val="28"/>
        </w:rPr>
        <w:t>. La inconstitucionalidad que le atribuyo a este precepto tiene como principal sustento la violación a la garantía de defensa en juicio, acceso a la jurisdicción, al principio de igualdad, de legalidad, razonabilidad y de auto contradicción, sumado a que la norma implica una irrazonable extrapolación del principio de la indivisibilidad de la instancia de primera instancia (donde tiene su sentido técnico y práctico), a segunda instancia donde contrariamente, no tiene sentido ni técnico ni práctico, conforme lo explicaré en este voto, a saber:</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Uno de los principios básicos del instituto de la caducidad es el de la indivisibilidad de la primera instancia, del cual deriva, como consecuencia lógica y necesaria, otro principio: la indivisibilidad de la caducidad. Es decir, que es indivisible porque la primera instancia, cualquiera sea la naturaleza de su objeto, es considerada con tal carácter. Dicha indivisibilidad, en razón de la unidad de la relación procesal, implica su aplicación a todas las partes que intervienen en la instancia, de modo que siendo varios los actores y los </w:t>
      </w:r>
      <w:r>
        <w:rPr>
          <w:rFonts w:ascii="Calibri" w:hAnsi="Calibri" w:cs="Calibri"/>
          <w:color w:val="000000"/>
          <w:sz w:val="28"/>
          <w:szCs w:val="28"/>
        </w:rPr>
        <w:lastRenderedPageBreak/>
        <w:t xml:space="preserve">demandados, la caducidad se produce, se suspende o se interrumpe, con respecto a todos por igual, afectando íntegramente la instancia, se trate o no de una obligación solidaria, divisible o indivisible. Tal principio es consagrado unánimemente por la doctrina procesal, y coinciden en tal solución, tanto Palacio como </w:t>
      </w:r>
      <w:proofErr w:type="spellStart"/>
      <w:r>
        <w:rPr>
          <w:rFonts w:ascii="Calibri" w:hAnsi="Calibri" w:cs="Calibri"/>
          <w:color w:val="000000"/>
          <w:sz w:val="28"/>
          <w:szCs w:val="28"/>
        </w:rPr>
        <w:t>Morello</w:t>
      </w:r>
      <w:proofErr w:type="spellEnd"/>
      <w:r>
        <w:rPr>
          <w:rFonts w:ascii="Calibri" w:hAnsi="Calibri" w:cs="Calibri"/>
          <w:color w:val="000000"/>
          <w:sz w:val="28"/>
          <w:szCs w:val="28"/>
        </w:rPr>
        <w:t xml:space="preserve">. En tal sentido, ver Lino E. Palacio – Adolfo A. Velloso, Código Procesal Civil y Comercial de la Nación, Tomo VII, </w:t>
      </w:r>
      <w:proofErr w:type="spellStart"/>
      <w:r>
        <w:rPr>
          <w:rFonts w:ascii="Calibri" w:hAnsi="Calibri" w:cs="Calibri"/>
          <w:color w:val="000000"/>
          <w:sz w:val="28"/>
          <w:szCs w:val="28"/>
        </w:rPr>
        <w:t>pag</w:t>
      </w:r>
      <w:proofErr w:type="spellEnd"/>
      <w:r>
        <w:rPr>
          <w:rFonts w:ascii="Calibri" w:hAnsi="Calibri" w:cs="Calibri"/>
          <w:color w:val="000000"/>
          <w:sz w:val="28"/>
          <w:szCs w:val="28"/>
        </w:rPr>
        <w:t xml:space="preserve">. 102; y </w:t>
      </w:r>
      <w:proofErr w:type="spellStart"/>
      <w:r>
        <w:rPr>
          <w:rFonts w:ascii="Calibri" w:hAnsi="Calibri" w:cs="Calibri"/>
          <w:color w:val="000000"/>
          <w:sz w:val="28"/>
          <w:szCs w:val="28"/>
        </w:rPr>
        <w:t>Morello</w:t>
      </w:r>
      <w:proofErr w:type="spellEnd"/>
      <w:r>
        <w:rPr>
          <w:rFonts w:ascii="Calibri" w:hAnsi="Calibri" w:cs="Calibri"/>
          <w:color w:val="000000"/>
          <w:sz w:val="28"/>
          <w:szCs w:val="28"/>
        </w:rPr>
        <w:t xml:space="preserve">, Sosa y </w:t>
      </w:r>
      <w:proofErr w:type="spellStart"/>
      <w:r>
        <w:rPr>
          <w:rFonts w:ascii="Calibri" w:hAnsi="Calibri" w:cs="Calibri"/>
          <w:color w:val="000000"/>
          <w:sz w:val="28"/>
          <w:szCs w:val="28"/>
        </w:rPr>
        <w:t>Berizonce</w:t>
      </w:r>
      <w:proofErr w:type="spellEnd"/>
      <w:r>
        <w:rPr>
          <w:rFonts w:ascii="Calibri" w:hAnsi="Calibri" w:cs="Calibri"/>
          <w:color w:val="000000"/>
          <w:sz w:val="28"/>
          <w:szCs w:val="28"/>
        </w:rPr>
        <w:t>, en “</w:t>
      </w:r>
      <w:proofErr w:type="spellStart"/>
      <w:r>
        <w:rPr>
          <w:rFonts w:ascii="Calibri" w:hAnsi="Calibri" w:cs="Calibri"/>
          <w:color w:val="000000"/>
          <w:sz w:val="28"/>
          <w:szCs w:val="28"/>
        </w:rPr>
        <w:t>Cod</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Proc</w:t>
      </w:r>
      <w:proofErr w:type="spellEnd"/>
      <w:r>
        <w:rPr>
          <w:rFonts w:ascii="Calibri" w:hAnsi="Calibri" w:cs="Calibri"/>
          <w:color w:val="000000"/>
          <w:sz w:val="28"/>
          <w:szCs w:val="28"/>
        </w:rPr>
        <w:t xml:space="preserve">. </w:t>
      </w:r>
      <w:proofErr w:type="gramStart"/>
      <w:r>
        <w:rPr>
          <w:rFonts w:ascii="Calibri" w:hAnsi="Calibri" w:cs="Calibri"/>
          <w:color w:val="000000"/>
          <w:sz w:val="28"/>
          <w:szCs w:val="28"/>
        </w:rPr>
        <w:t>en</w:t>
      </w:r>
      <w:proofErr w:type="gramEnd"/>
      <w:r>
        <w:rPr>
          <w:rFonts w:ascii="Calibri" w:hAnsi="Calibri" w:cs="Calibri"/>
          <w:color w:val="000000"/>
          <w:sz w:val="28"/>
          <w:szCs w:val="28"/>
        </w:rPr>
        <w:t xml:space="preserve"> lo </w:t>
      </w:r>
      <w:proofErr w:type="spellStart"/>
      <w:r>
        <w:rPr>
          <w:rFonts w:ascii="Calibri" w:hAnsi="Calibri" w:cs="Calibri"/>
          <w:color w:val="000000"/>
          <w:sz w:val="28"/>
          <w:szCs w:val="28"/>
        </w:rPr>
        <w:t>Civ</w:t>
      </w:r>
      <w:proofErr w:type="spellEnd"/>
      <w:r>
        <w:rPr>
          <w:rFonts w:ascii="Calibri" w:hAnsi="Calibri" w:cs="Calibri"/>
          <w:color w:val="000000"/>
          <w:sz w:val="28"/>
          <w:szCs w:val="28"/>
        </w:rPr>
        <w:t xml:space="preserve">. </w:t>
      </w:r>
      <w:proofErr w:type="gramStart"/>
      <w:r>
        <w:rPr>
          <w:rFonts w:ascii="Calibri" w:hAnsi="Calibri" w:cs="Calibri"/>
          <w:color w:val="000000"/>
          <w:sz w:val="28"/>
          <w:szCs w:val="28"/>
        </w:rPr>
        <w:t>y</w:t>
      </w:r>
      <w:proofErr w:type="gramEnd"/>
      <w:r>
        <w:rPr>
          <w:rFonts w:ascii="Calibri" w:hAnsi="Calibri" w:cs="Calibri"/>
          <w:color w:val="000000"/>
          <w:sz w:val="28"/>
          <w:szCs w:val="28"/>
        </w:rPr>
        <w:t xml:space="preserve"> Com. </w:t>
      </w:r>
      <w:proofErr w:type="gramStart"/>
      <w:r>
        <w:rPr>
          <w:rFonts w:ascii="Calibri" w:hAnsi="Calibri" w:cs="Calibri"/>
          <w:color w:val="000000"/>
          <w:sz w:val="28"/>
          <w:szCs w:val="28"/>
        </w:rPr>
        <w:t>de</w:t>
      </w:r>
      <w:proofErr w:type="gramEnd"/>
      <w:r>
        <w:rPr>
          <w:rFonts w:ascii="Calibri" w:hAnsi="Calibri" w:cs="Calibri"/>
          <w:color w:val="000000"/>
          <w:sz w:val="28"/>
          <w:szCs w:val="28"/>
        </w:rPr>
        <w:t xml:space="preserve"> la Prov. Bs. As. </w:t>
      </w:r>
      <w:proofErr w:type="gramStart"/>
      <w:r>
        <w:rPr>
          <w:rFonts w:ascii="Calibri" w:hAnsi="Calibri" w:cs="Calibri"/>
          <w:color w:val="000000"/>
          <w:sz w:val="28"/>
          <w:szCs w:val="28"/>
        </w:rPr>
        <w:t>y</w:t>
      </w:r>
      <w:proofErr w:type="gramEnd"/>
      <w:r>
        <w:rPr>
          <w:rFonts w:ascii="Calibri" w:hAnsi="Calibri" w:cs="Calibri"/>
          <w:color w:val="000000"/>
          <w:sz w:val="28"/>
          <w:szCs w:val="28"/>
        </w:rPr>
        <w:t xml:space="preserve"> La Nación comentado”, Tomo IV – A, </w:t>
      </w:r>
      <w:proofErr w:type="spellStart"/>
      <w:r>
        <w:rPr>
          <w:rFonts w:ascii="Calibri" w:hAnsi="Calibri" w:cs="Calibri"/>
          <w:color w:val="000000"/>
          <w:sz w:val="28"/>
          <w:szCs w:val="28"/>
        </w:rPr>
        <w:t>pag</w:t>
      </w:r>
      <w:proofErr w:type="spellEnd"/>
      <w:r>
        <w:rPr>
          <w:rFonts w:ascii="Calibri" w:hAnsi="Calibri" w:cs="Calibri"/>
          <w:color w:val="000000"/>
          <w:sz w:val="28"/>
          <w:szCs w:val="28"/>
        </w:rPr>
        <w:t>. 151. También coinciden Alsina, Tratado Teórico Práctico de Derecho Procesal Civil y Comercial, 2da. Ed., Tomo IV, p. 434 y todos los autores de derecho procesal.</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El principio es consagrado igualmente en forma unánime en la jurisprudencia en general y de la Corte Suprema de Justicia de la Nación en particular, la cual en esta dirección tiene entendido que "la existencia de partes múltiples no altera la unidad del proceso, ni de la instancia, la cual es </w:t>
      </w:r>
      <w:proofErr w:type="spellStart"/>
      <w:r>
        <w:rPr>
          <w:rFonts w:ascii="Calibri" w:hAnsi="Calibri" w:cs="Calibri"/>
          <w:color w:val="000000"/>
          <w:sz w:val="28"/>
          <w:szCs w:val="28"/>
        </w:rPr>
        <w:t>insusceptible</w:t>
      </w:r>
      <w:proofErr w:type="spellEnd"/>
      <w:r>
        <w:rPr>
          <w:rFonts w:ascii="Calibri" w:hAnsi="Calibri" w:cs="Calibri"/>
          <w:color w:val="000000"/>
          <w:sz w:val="28"/>
          <w:szCs w:val="28"/>
        </w:rPr>
        <w:t xml:space="preserve"> de fraccionarse con base en el número de sujetos que actúan en una misma posición de parte, ya sea como actores o como demandados (causa C.308.XXIV, "Corzo, </w:t>
      </w:r>
      <w:proofErr w:type="spellStart"/>
      <w:r>
        <w:rPr>
          <w:rFonts w:ascii="Calibri" w:hAnsi="Calibri" w:cs="Calibri"/>
          <w:color w:val="000000"/>
          <w:sz w:val="28"/>
          <w:szCs w:val="28"/>
        </w:rPr>
        <w:t>Malvina</w:t>
      </w:r>
      <w:proofErr w:type="spellEnd"/>
      <w:r>
        <w:rPr>
          <w:rFonts w:ascii="Calibri" w:hAnsi="Calibri" w:cs="Calibri"/>
          <w:color w:val="000000"/>
          <w:sz w:val="28"/>
          <w:szCs w:val="28"/>
        </w:rPr>
        <w:t xml:space="preserve"> A. Tello Vda. de y otros c. Misiones, Provincia de - Dos Santos, </w:t>
      </w:r>
      <w:proofErr w:type="spellStart"/>
      <w:r>
        <w:rPr>
          <w:rFonts w:ascii="Calibri" w:hAnsi="Calibri" w:cs="Calibri"/>
          <w:color w:val="000000"/>
          <w:sz w:val="28"/>
          <w:szCs w:val="28"/>
        </w:rPr>
        <w:t>Waldemar</w:t>
      </w:r>
      <w:proofErr w:type="spellEnd"/>
      <w:r>
        <w:rPr>
          <w:rFonts w:ascii="Calibri" w:hAnsi="Calibri" w:cs="Calibri"/>
          <w:color w:val="000000"/>
          <w:sz w:val="28"/>
          <w:szCs w:val="28"/>
        </w:rPr>
        <w:t xml:space="preserve"> H.; Benítez, Darío V. y/o quien resulte responsable s/daños y perjuicios", sentencia del 13/6/1995). Por ser la instancia indivisible, la caducidad corre, se suspende o se interrumpe para todas las partes" (C.S.J.N., 3/9/1996, "</w:t>
      </w:r>
      <w:proofErr w:type="spellStart"/>
      <w:r>
        <w:rPr>
          <w:rFonts w:ascii="Calibri" w:hAnsi="Calibri" w:cs="Calibri"/>
          <w:color w:val="000000"/>
          <w:sz w:val="28"/>
          <w:szCs w:val="28"/>
        </w:rPr>
        <w:t>Lanari</w:t>
      </w:r>
      <w:proofErr w:type="spellEnd"/>
      <w:r>
        <w:rPr>
          <w:rFonts w:ascii="Calibri" w:hAnsi="Calibri" w:cs="Calibri"/>
          <w:color w:val="000000"/>
          <w:sz w:val="28"/>
          <w:szCs w:val="28"/>
        </w:rPr>
        <w:t xml:space="preserve">, Luis y otro c. Chubut, Provincia del s/daños y perjuicios", Fallos: 319:1769 Considerando 10°). En esta línea: "En la primera instancia, los actos </w:t>
      </w:r>
      <w:proofErr w:type="spellStart"/>
      <w:r>
        <w:rPr>
          <w:rFonts w:ascii="Calibri" w:hAnsi="Calibri" w:cs="Calibri"/>
          <w:color w:val="000000"/>
          <w:sz w:val="28"/>
          <w:szCs w:val="28"/>
        </w:rPr>
        <w:t>interruptivos</w:t>
      </w:r>
      <w:proofErr w:type="spellEnd"/>
      <w:r>
        <w:rPr>
          <w:rFonts w:ascii="Calibri" w:hAnsi="Calibri" w:cs="Calibri"/>
          <w:color w:val="000000"/>
          <w:sz w:val="28"/>
          <w:szCs w:val="28"/>
        </w:rPr>
        <w:t xml:space="preserve"> de la </w:t>
      </w:r>
      <w:r>
        <w:rPr>
          <w:rFonts w:ascii="Calibri" w:hAnsi="Calibri" w:cs="Calibri"/>
          <w:color w:val="000000"/>
          <w:sz w:val="28"/>
          <w:szCs w:val="28"/>
        </w:rPr>
        <w:lastRenderedPageBreak/>
        <w:t xml:space="preserve">caducidad de instancia respecto de un litisconsorte interrumpen el curso de aquélla respecto de los demás, aunque se trate de un litisconsorcio facultativo, es decir, rige el principio de indivisibilidad" (Suprema Corte de Justicia de Mendoza, sala I, 06/04/1993 - </w:t>
      </w:r>
      <w:proofErr w:type="spellStart"/>
      <w:r>
        <w:rPr>
          <w:rFonts w:ascii="Calibri" w:hAnsi="Calibri" w:cs="Calibri"/>
          <w:color w:val="000000"/>
          <w:sz w:val="28"/>
          <w:szCs w:val="28"/>
        </w:rPr>
        <w:t>Gargiulo</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Angel</w:t>
      </w:r>
      <w:proofErr w:type="spellEnd"/>
      <w:r>
        <w:rPr>
          <w:rFonts w:ascii="Calibri" w:hAnsi="Calibri" w:cs="Calibri"/>
          <w:color w:val="000000"/>
          <w:sz w:val="28"/>
          <w:szCs w:val="28"/>
        </w:rPr>
        <w:t xml:space="preserve"> c. </w:t>
      </w:r>
      <w:proofErr w:type="spellStart"/>
      <w:r>
        <w:rPr>
          <w:rFonts w:ascii="Calibri" w:hAnsi="Calibri" w:cs="Calibri"/>
          <w:color w:val="000000"/>
          <w:sz w:val="28"/>
          <w:szCs w:val="28"/>
        </w:rPr>
        <w:t>Allossi</w:t>
      </w:r>
      <w:proofErr w:type="spellEnd"/>
      <w:r>
        <w:rPr>
          <w:rFonts w:ascii="Calibri" w:hAnsi="Calibri" w:cs="Calibri"/>
          <w:color w:val="000000"/>
          <w:sz w:val="28"/>
          <w:szCs w:val="28"/>
        </w:rPr>
        <w:t xml:space="preserve"> Orlando y otros - La Ley 1993 - D, 255 DJ 1994-1, 211).</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Resta aclarar que la única diferencia con nuestro código procesal, es que el mismo, sin dejar de consagrar tal principio, lo restringe a la hipótesis de litisconsorcio necesario. En efecto, el art. 276 del CPC también se inspira en el principio de que la existencia de partes múltiples no altera la unidad del proceso ni, por lo tanto, la de la instancia, que es </w:t>
      </w:r>
      <w:proofErr w:type="spellStart"/>
      <w:r>
        <w:rPr>
          <w:rFonts w:ascii="Calibri" w:hAnsi="Calibri" w:cs="Calibri"/>
          <w:color w:val="000000"/>
          <w:sz w:val="28"/>
          <w:szCs w:val="28"/>
        </w:rPr>
        <w:t>insusceptible</w:t>
      </w:r>
      <w:proofErr w:type="spellEnd"/>
      <w:r>
        <w:rPr>
          <w:rFonts w:ascii="Calibri" w:hAnsi="Calibri" w:cs="Calibri"/>
          <w:color w:val="000000"/>
          <w:sz w:val="28"/>
          <w:szCs w:val="28"/>
        </w:rPr>
        <w:t xml:space="preserve"> de fraccionarse sobre la base del número de sujetos que actúan en una misma posición de parte. La doctrina siempre entendió que la indivisibilidad de la instancia funciona con independencia de tipo de litisconsorcio de que se trate -necesario, cuasi necesario o voluntario- y de la naturaleza del derecho invocado como fundamento de la pretensión (Cfr. Palacio, Lino, Tratado de Derecho Procesal, Tomo IV, </w:t>
      </w:r>
      <w:proofErr w:type="spellStart"/>
      <w:r>
        <w:rPr>
          <w:rFonts w:ascii="Calibri" w:hAnsi="Calibri" w:cs="Calibri"/>
          <w:color w:val="000000"/>
          <w:sz w:val="28"/>
          <w:szCs w:val="28"/>
        </w:rPr>
        <w:t>Abeledo</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Perrot</w:t>
      </w:r>
      <w:proofErr w:type="spellEnd"/>
      <w:r>
        <w:rPr>
          <w:rFonts w:ascii="Calibri" w:hAnsi="Calibri" w:cs="Calibri"/>
          <w:color w:val="000000"/>
          <w:sz w:val="28"/>
          <w:szCs w:val="28"/>
        </w:rPr>
        <w:t xml:space="preserve"> Nº: 2507/001670), aunque a partir de la reforma de nuestro CPC, en al ámbito local parece haberse restringido tal principio (en lo que constituye una verdadera excepción en el derecho comparado en materia de caducidad de instancia) al litisconsorcio necesario o cuando hubiese solidaridad entre los litisconsortes.</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Entonces, por ser la primera instancia indivisible, la caducidad corre, se suspende o se interrumpe para todas las partes y así, desde si faz activa, los actos procesales </w:t>
      </w:r>
      <w:proofErr w:type="spellStart"/>
      <w:r>
        <w:rPr>
          <w:rFonts w:ascii="Calibri" w:hAnsi="Calibri" w:cs="Calibri"/>
          <w:color w:val="000000"/>
          <w:sz w:val="28"/>
          <w:szCs w:val="28"/>
        </w:rPr>
        <w:t>impulsorios</w:t>
      </w:r>
      <w:proofErr w:type="spellEnd"/>
      <w:r>
        <w:rPr>
          <w:rFonts w:ascii="Calibri" w:hAnsi="Calibri" w:cs="Calibri"/>
          <w:color w:val="000000"/>
          <w:sz w:val="28"/>
          <w:szCs w:val="28"/>
        </w:rPr>
        <w:t xml:space="preserve"> realizados por cualquiera de los litisconsortes </w:t>
      </w:r>
      <w:r>
        <w:rPr>
          <w:rFonts w:ascii="Calibri" w:hAnsi="Calibri" w:cs="Calibri"/>
          <w:color w:val="000000"/>
          <w:sz w:val="28"/>
          <w:szCs w:val="28"/>
        </w:rPr>
        <w:lastRenderedPageBreak/>
        <w:t>benefician a los restantes, y desde su faz pasiva, los actos de impulso ejecutados contra uno o varios de los demandados reviste suficiente virtualidad para interrumpir el curso de la caducidad con relación a los restantes, todo lo cual conlleva una evidente ventaja práctica para los litigantes.</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Ahora bien, pretender extrapolar el principio de indivisibilidad de primera instancia a segunda carece de sentido técnico y práctico. En efecto, desde el primer sentido, cabe advertir que mientras en primera instancia existe litisconsorcio activo, pasivo o mixto (y de allí su función práctica), en segunda instancia en principio no se configura tal hipótesis. Además, en primera instancia la finalidad es la satisfacción de la pretensión que constituye el objeto del proceso (acogiendo o rechazando), por lo cual aún en un proceso sin partes múltiples, en razón de la unidad de la relación procesal, la caducidad, como efecto que comprende estructuralmente al proceso en sí, alcanzará necesariamente a ambas partes, no pudiendo ser lógicamente de otra manera, pues la caducidad es un modo anormal de extinción de la pretensión, y por lo tanto del proceso, regulado precisamente en los artículos incluidos dentro del Capítulo relativo a los "Modos anormales de terminación del proceso". Para comprender este concepto, invito a pensar hipótesis en que la primera instancia quede viva para la actora y no para la demandada, o viceversa.</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Es obvio que ni aún con el mayor esfuerzo imaginativo se podrá mostrar siquiera alguna de tal hipótesis. Y ello es así en razón de la unidad de la relación procesal en primera instancia, donde no cabe concebir la </w:t>
      </w:r>
      <w:r>
        <w:rPr>
          <w:rFonts w:ascii="Calibri" w:hAnsi="Calibri" w:cs="Calibri"/>
          <w:color w:val="000000"/>
          <w:sz w:val="28"/>
          <w:szCs w:val="28"/>
        </w:rPr>
        <w:lastRenderedPageBreak/>
        <w:t>existencia de un proceso contencioso con una sola parte ni con más de dos (principio de dualidad de las partes). Y el hecho de que el proceso pueda desarrollarse, total o parcialmente, mediante la participación de varios actores o demandados, como ocurre en las hipótesis de litisconsorcio y de intervención adhesiva, no obsta a esa necesaria dualidad, ya que ésta no se halla referida al número de personas que intervienen o figuran en el proceso como partes, sino a la posición (actora o demandada) que asumen en él. Todo ello sirve de fundamento, real y técnico, del principio de indivisibilidad de la primera instancia que como dije, no puede ser sin más extrapolable a la segunda instancia, sin riesgo de perder todo su sentido.</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Ello explica a su vez que sean distintos los efectos de la declaración de caducidad de la instancia según ésta se tenga por operada en primera o ulterior instancia (en primera instancia extingue el proceso, mientras que en segunda, acuerda fuerza de cosa juzgada a la resolución recurrida). Por ello es que nada obsta que, de la inacción de una parte apelante, la instancia caduque para ella, quedando firme los aspectos de la sentencia no recurridos, circunscribiéndose el recurso de apelación al tratamiento de los agravios articulados por la recurrente diligente. Ello está perfectamente admitido con la norma del art. 253 del C.P.C. Ley 8037, segundo párrafo, respecto la cual, el art. 282 inc. 2º resulta auto contradictorio.</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Tan es así que se ha dicho (</w:t>
      </w:r>
      <w:proofErr w:type="spellStart"/>
      <w:r>
        <w:rPr>
          <w:rFonts w:ascii="Calibri" w:hAnsi="Calibri" w:cs="Calibri"/>
          <w:color w:val="000000"/>
          <w:sz w:val="28"/>
          <w:szCs w:val="28"/>
        </w:rPr>
        <w:t>Fassi</w:t>
      </w:r>
      <w:proofErr w:type="spellEnd"/>
      <w:r>
        <w:rPr>
          <w:rFonts w:ascii="Calibri" w:hAnsi="Calibri" w:cs="Calibri"/>
          <w:color w:val="000000"/>
          <w:sz w:val="28"/>
          <w:szCs w:val="28"/>
        </w:rPr>
        <w:t xml:space="preserve">: “Código Procesal”, </w:t>
      </w:r>
      <w:proofErr w:type="spellStart"/>
      <w:r>
        <w:rPr>
          <w:rFonts w:ascii="Calibri" w:hAnsi="Calibri" w:cs="Calibri"/>
          <w:color w:val="000000"/>
          <w:sz w:val="28"/>
          <w:szCs w:val="28"/>
        </w:rPr>
        <w:t>Tº</w:t>
      </w:r>
      <w:proofErr w:type="spellEnd"/>
      <w:r>
        <w:rPr>
          <w:rFonts w:ascii="Calibri" w:hAnsi="Calibri" w:cs="Calibri"/>
          <w:color w:val="000000"/>
          <w:sz w:val="28"/>
          <w:szCs w:val="28"/>
        </w:rPr>
        <w:t xml:space="preserve"> I, p. 774, nº 1785; </w:t>
      </w:r>
      <w:proofErr w:type="spellStart"/>
      <w:r>
        <w:rPr>
          <w:rFonts w:ascii="Calibri" w:hAnsi="Calibri" w:cs="Calibri"/>
          <w:color w:val="000000"/>
          <w:sz w:val="28"/>
          <w:szCs w:val="28"/>
        </w:rPr>
        <w:t>Loutayf</w:t>
      </w:r>
      <w:proofErr w:type="spellEnd"/>
      <w:r>
        <w:rPr>
          <w:rFonts w:ascii="Calibri" w:hAnsi="Calibri" w:cs="Calibri"/>
          <w:color w:val="000000"/>
          <w:sz w:val="28"/>
          <w:szCs w:val="28"/>
        </w:rPr>
        <w:t xml:space="preserve"> Ranea Roberto y Ovejero López Julio C.: “Caducidad de la instancia”, Ed. </w:t>
      </w:r>
      <w:proofErr w:type="spellStart"/>
      <w:r>
        <w:rPr>
          <w:rFonts w:ascii="Calibri" w:hAnsi="Calibri" w:cs="Calibri"/>
          <w:color w:val="000000"/>
          <w:sz w:val="28"/>
          <w:szCs w:val="28"/>
        </w:rPr>
        <w:t>Astrea</w:t>
      </w:r>
      <w:proofErr w:type="spellEnd"/>
      <w:r>
        <w:rPr>
          <w:rFonts w:ascii="Calibri" w:hAnsi="Calibri" w:cs="Calibri"/>
          <w:color w:val="000000"/>
          <w:sz w:val="28"/>
          <w:szCs w:val="28"/>
        </w:rPr>
        <w:t xml:space="preserve">, 1991, 1ª reimpresión, p. 53 y ss.) “que la perención de la segunda instancia procede a pedido de una de las partes que se alzó </w:t>
      </w:r>
      <w:r>
        <w:rPr>
          <w:rFonts w:ascii="Calibri" w:hAnsi="Calibri" w:cs="Calibri"/>
          <w:color w:val="000000"/>
          <w:sz w:val="28"/>
          <w:szCs w:val="28"/>
        </w:rPr>
        <w:lastRenderedPageBreak/>
        <w:t>contra la sentencia de primera instancia, si la otra hizo lo propio”, agregando que ello “equivale a decir que, apelada la sentencia por las dos partes en litigio, ambos recursos se separan y la caducidad de cada uno se produce con independencia de la del otro” (C.S. de Mendoza, Sala I, 13/8/76, J.A. 1976- IV- 79). Es decir, “la perención corre independientemente para cada recurso” (</w:t>
      </w:r>
      <w:proofErr w:type="spellStart"/>
      <w:r>
        <w:rPr>
          <w:rFonts w:ascii="Calibri" w:hAnsi="Calibri" w:cs="Calibri"/>
          <w:color w:val="000000"/>
          <w:sz w:val="28"/>
          <w:szCs w:val="28"/>
        </w:rPr>
        <w:t>C.N.Civ</w:t>
      </w:r>
      <w:proofErr w:type="spellEnd"/>
      <w:r>
        <w:rPr>
          <w:rFonts w:ascii="Calibri" w:hAnsi="Calibri" w:cs="Calibri"/>
          <w:color w:val="000000"/>
          <w:sz w:val="28"/>
          <w:szCs w:val="28"/>
        </w:rPr>
        <w:t>., Sala B, 29/7/80, E.D. 91- 414). La circunstancia de quien acusa la perención de la segunda instancia haya apelado también de la sentencia, no es impedimento para hacer lugar al pedido” (</w:t>
      </w:r>
      <w:proofErr w:type="spellStart"/>
      <w:r>
        <w:rPr>
          <w:rFonts w:ascii="Calibri" w:hAnsi="Calibri" w:cs="Calibri"/>
          <w:color w:val="000000"/>
          <w:sz w:val="28"/>
          <w:szCs w:val="28"/>
        </w:rPr>
        <w:t>C.N.Civ</w:t>
      </w:r>
      <w:proofErr w:type="spellEnd"/>
      <w:r>
        <w:rPr>
          <w:rFonts w:ascii="Calibri" w:hAnsi="Calibri" w:cs="Calibri"/>
          <w:color w:val="000000"/>
          <w:sz w:val="28"/>
          <w:szCs w:val="28"/>
        </w:rPr>
        <w:t>., Sala B, 24/5/74, E.D. 59- 324, nº 90).</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Retomando, en segunda instancia, la finalidad del recurso es que el órgano superior en grado modifique el contenido de la sentencia, por lo cual la perención en segunda instancia procedería a pedido de una de las partes que se alzó contra la sentencia de primera instancia, aunque la otra parte haya hecho lo propio. No habría razón técnica ni práctica para concluir lo contrario, pues como explicara en los párrafos precedentes, los efectos de la declaración de caducidad de instancia son esencialmente diferentes en primera y segunda instancia. Equivale ello a decir que, apelada la sentencia por las dos partes, ambos recursos se separan y la caducidad de cada uno se produce con independencia del otro, porque siendo distintos los objetos de los recursos, su suerte también lo será sin conexión entre sí, y tal autonomía también debe regir en lo que hace a la caducidad de la instancia, puesto que será igualmente independiente la actividad o inactividad que los litigantes puedan desarrollar en el impulso de sus </w:t>
      </w:r>
      <w:r>
        <w:rPr>
          <w:rFonts w:ascii="Calibri" w:hAnsi="Calibri" w:cs="Calibri"/>
          <w:color w:val="000000"/>
          <w:sz w:val="28"/>
          <w:szCs w:val="28"/>
        </w:rPr>
        <w:lastRenderedPageBreak/>
        <w:t>recursos, lo que no sucede en primera instancia por ser la parte actora quien carga con el impulso del proceso.</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Es decir que en caso de que haya varios recursos, cada uno puede perimir </w:t>
      </w:r>
      <w:r>
        <w:rPr>
          <w:rFonts w:ascii="Calibri" w:hAnsi="Calibri" w:cs="Calibri"/>
          <w:i/>
          <w:iCs/>
          <w:color w:val="000000"/>
          <w:sz w:val="28"/>
          <w:szCs w:val="28"/>
        </w:rPr>
        <w:t>individualmente e independientemente</w:t>
      </w:r>
      <w:r>
        <w:rPr>
          <w:rFonts w:ascii="Calibri" w:hAnsi="Calibri" w:cs="Calibri"/>
          <w:color w:val="000000"/>
          <w:sz w:val="28"/>
          <w:szCs w:val="28"/>
        </w:rPr>
        <w:t xml:space="preserve"> de los demás, si no existe la actividad </w:t>
      </w:r>
      <w:proofErr w:type="spellStart"/>
      <w:r>
        <w:rPr>
          <w:rFonts w:ascii="Calibri" w:hAnsi="Calibri" w:cs="Calibri"/>
          <w:color w:val="000000"/>
          <w:sz w:val="28"/>
          <w:szCs w:val="28"/>
        </w:rPr>
        <w:t>impulsoria</w:t>
      </w:r>
      <w:proofErr w:type="spellEnd"/>
      <w:r>
        <w:rPr>
          <w:rFonts w:ascii="Calibri" w:hAnsi="Calibri" w:cs="Calibri"/>
          <w:color w:val="000000"/>
          <w:sz w:val="28"/>
          <w:szCs w:val="28"/>
        </w:rPr>
        <w:t xml:space="preserve"> que haga avanzar su trámite (</w:t>
      </w:r>
      <w:proofErr w:type="spellStart"/>
      <w:r>
        <w:rPr>
          <w:rFonts w:ascii="Calibri" w:hAnsi="Calibri" w:cs="Calibri"/>
          <w:color w:val="000000"/>
          <w:sz w:val="28"/>
          <w:szCs w:val="28"/>
        </w:rPr>
        <w:t>Loutayf</w:t>
      </w:r>
      <w:proofErr w:type="spellEnd"/>
      <w:r>
        <w:rPr>
          <w:rFonts w:ascii="Calibri" w:hAnsi="Calibri" w:cs="Calibri"/>
          <w:color w:val="000000"/>
          <w:sz w:val="28"/>
          <w:szCs w:val="28"/>
        </w:rPr>
        <w:t xml:space="preserve"> Ranea Roberto y Ovejero López Julio C.: Ob. Cit., p. 54; </w:t>
      </w:r>
      <w:proofErr w:type="spellStart"/>
      <w:r>
        <w:rPr>
          <w:rFonts w:ascii="Calibri" w:hAnsi="Calibri" w:cs="Calibri"/>
          <w:color w:val="000000"/>
          <w:sz w:val="28"/>
          <w:szCs w:val="28"/>
        </w:rPr>
        <w:t>idem</w:t>
      </w:r>
      <w:proofErr w:type="spellEnd"/>
      <w:r>
        <w:rPr>
          <w:rFonts w:ascii="Calibri" w:hAnsi="Calibri" w:cs="Calibri"/>
          <w:color w:val="000000"/>
          <w:sz w:val="28"/>
          <w:szCs w:val="28"/>
        </w:rPr>
        <w:t xml:space="preserve">: Cámara de Apelaciones en lo Civil, Comercial, del Trabajo y de Familia de Villa Dolores, en autos </w:t>
      </w:r>
      <w:proofErr w:type="gramStart"/>
      <w:r>
        <w:rPr>
          <w:rFonts w:ascii="Calibri" w:hAnsi="Calibri" w:cs="Calibri"/>
          <w:color w:val="000000"/>
          <w:sz w:val="28"/>
          <w:szCs w:val="28"/>
        </w:rPr>
        <w:t>“ Banco</w:t>
      </w:r>
      <w:proofErr w:type="gramEnd"/>
      <w:r>
        <w:rPr>
          <w:rFonts w:ascii="Calibri" w:hAnsi="Calibri" w:cs="Calibri"/>
          <w:color w:val="000000"/>
          <w:sz w:val="28"/>
          <w:szCs w:val="28"/>
        </w:rPr>
        <w:t xml:space="preserve"> Integrado Departamental Cooperativo Limitado c/  Barrio, José S.”, de fecha 03/06/2.003; LLC, 2004, 563). En tal sentido se tiene dicho que “en los supuestos en que se interponen distintos recursos de apelación contra una misma resolución judicial, se abren diferentes instancias de apelación según los recursos que se hubieran intentado, conforme lo mande el distinto interés recursivo, instancias, todas, susceptibles de caducar </w:t>
      </w:r>
      <w:r>
        <w:rPr>
          <w:rFonts w:ascii="Calibri" w:hAnsi="Calibri" w:cs="Calibri"/>
          <w:i/>
          <w:iCs/>
          <w:color w:val="000000"/>
          <w:sz w:val="28"/>
          <w:szCs w:val="28"/>
        </w:rPr>
        <w:t>independientemente</w:t>
      </w:r>
      <w:r>
        <w:rPr>
          <w:rFonts w:ascii="Calibri" w:hAnsi="Calibri" w:cs="Calibri"/>
          <w:color w:val="000000"/>
          <w:sz w:val="28"/>
          <w:szCs w:val="28"/>
        </w:rPr>
        <w:t xml:space="preserve"> unas de otras, pudiendo perimir o terminar una y subsistir el trámite de otras”(S.C.J. de Mendoza, Sala </w:t>
      </w:r>
      <w:proofErr w:type="spellStart"/>
      <w:r>
        <w:rPr>
          <w:rFonts w:ascii="Calibri" w:hAnsi="Calibri" w:cs="Calibri"/>
          <w:color w:val="000000"/>
          <w:sz w:val="28"/>
          <w:szCs w:val="28"/>
        </w:rPr>
        <w:t>Civ</w:t>
      </w:r>
      <w:proofErr w:type="spellEnd"/>
      <w:r>
        <w:rPr>
          <w:rFonts w:ascii="Calibri" w:hAnsi="Calibri" w:cs="Calibri"/>
          <w:color w:val="000000"/>
          <w:sz w:val="28"/>
          <w:szCs w:val="28"/>
        </w:rPr>
        <w:t>. y Com., 6-4-2000 “Cuevas, Cristóbal c/Serra Agustín”, L.L. Gran Cuyo 2000-582). Ha expresado además que “interpuestos varios recursos de apelación, se abren distintas instancias susceptibles de </w:t>
      </w:r>
      <w:r>
        <w:rPr>
          <w:rFonts w:ascii="Calibri" w:hAnsi="Calibri" w:cs="Calibri"/>
          <w:i/>
          <w:iCs/>
          <w:color w:val="000000"/>
          <w:sz w:val="28"/>
          <w:szCs w:val="28"/>
        </w:rPr>
        <w:t>caducar independientemente</w:t>
      </w:r>
      <w:r>
        <w:rPr>
          <w:rFonts w:ascii="Calibri" w:hAnsi="Calibri" w:cs="Calibri"/>
          <w:color w:val="000000"/>
          <w:sz w:val="28"/>
          <w:szCs w:val="28"/>
        </w:rPr>
        <w:t>”.</w:t>
      </w:r>
      <w:proofErr w:type="gramStart"/>
      <w:r>
        <w:rPr>
          <w:rFonts w:ascii="Calibri" w:hAnsi="Calibri" w:cs="Calibri"/>
          <w:color w:val="000000"/>
          <w:sz w:val="28"/>
          <w:szCs w:val="28"/>
        </w:rPr>
        <w:t>-(</w:t>
      </w:r>
      <w:proofErr w:type="gramEnd"/>
      <w:r>
        <w:rPr>
          <w:rFonts w:ascii="Calibri" w:hAnsi="Calibri" w:cs="Calibri"/>
          <w:color w:val="000000"/>
          <w:sz w:val="28"/>
          <w:szCs w:val="28"/>
        </w:rPr>
        <w:t xml:space="preserve">S.C.J. de Mendoza, Sala 1º, 15-02-2002 “Banco </w:t>
      </w:r>
      <w:proofErr w:type="spellStart"/>
      <w:r>
        <w:rPr>
          <w:rFonts w:ascii="Calibri" w:hAnsi="Calibri" w:cs="Calibri"/>
          <w:color w:val="000000"/>
          <w:sz w:val="28"/>
          <w:szCs w:val="28"/>
        </w:rPr>
        <w:t>Finansur</w:t>
      </w:r>
      <w:proofErr w:type="spellEnd"/>
      <w:r>
        <w:rPr>
          <w:rFonts w:ascii="Calibri" w:hAnsi="Calibri" w:cs="Calibri"/>
          <w:color w:val="000000"/>
          <w:sz w:val="28"/>
          <w:szCs w:val="28"/>
        </w:rPr>
        <w:t xml:space="preserve"> SA c/ </w:t>
      </w:r>
      <w:proofErr w:type="spellStart"/>
      <w:r>
        <w:rPr>
          <w:rFonts w:ascii="Calibri" w:hAnsi="Calibri" w:cs="Calibri"/>
          <w:color w:val="000000"/>
          <w:sz w:val="28"/>
          <w:szCs w:val="28"/>
        </w:rPr>
        <w:t>Intergalic</w:t>
      </w:r>
      <w:proofErr w:type="spellEnd"/>
      <w:r>
        <w:rPr>
          <w:rFonts w:ascii="Calibri" w:hAnsi="Calibri" w:cs="Calibri"/>
          <w:color w:val="000000"/>
          <w:sz w:val="28"/>
          <w:szCs w:val="28"/>
        </w:rPr>
        <w:t xml:space="preserve"> SA, J.A. 2003-I-54).</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Invito a reflexionar supuestos de apelaciones de ambas partes, totales o parciales, coincidentes o no, donde concluirá el lector que ningún inconveniente de orden técnico obstará a que la sentencia quede firme para la parte que incurrió en caducidad y prosiga el trámite de segunda instancia </w:t>
      </w:r>
      <w:r>
        <w:rPr>
          <w:rFonts w:ascii="Calibri" w:hAnsi="Calibri" w:cs="Calibri"/>
          <w:color w:val="000000"/>
          <w:sz w:val="28"/>
          <w:szCs w:val="28"/>
        </w:rPr>
        <w:lastRenderedPageBreak/>
        <w:t xml:space="preserve">para la otra parte recurrente que fue diligente. No hay acá las razones de orden técnico que explican la unidad de la relación procesal en primera instancia (acá ni la finalidad no es la satisfacción de la pretensión, ni rige el principio de dualidad de las partes). Por ello es que, desde siempre, los que tienen la carga del impulso procesal y por ende legitimados pasivos de la caducidad son: actor en primera instancia, </w:t>
      </w:r>
      <w:proofErr w:type="spellStart"/>
      <w:r>
        <w:rPr>
          <w:rFonts w:ascii="Calibri" w:hAnsi="Calibri" w:cs="Calibri"/>
          <w:color w:val="000000"/>
          <w:sz w:val="28"/>
          <w:szCs w:val="28"/>
        </w:rPr>
        <w:t>incidentista</w:t>
      </w:r>
      <w:proofErr w:type="spellEnd"/>
      <w:r>
        <w:rPr>
          <w:rFonts w:ascii="Calibri" w:hAnsi="Calibri" w:cs="Calibri"/>
          <w:color w:val="000000"/>
          <w:sz w:val="28"/>
          <w:szCs w:val="28"/>
        </w:rPr>
        <w:t xml:space="preserve"> en incidente, y </w:t>
      </w:r>
      <w:r>
        <w:rPr>
          <w:rFonts w:ascii="Calibri" w:hAnsi="Calibri" w:cs="Calibri"/>
          <w:i/>
          <w:iCs/>
          <w:color w:val="000000"/>
          <w:sz w:val="28"/>
          <w:szCs w:val="28"/>
        </w:rPr>
        <w:t>recurrente en recurso</w:t>
      </w:r>
      <w:r>
        <w:rPr>
          <w:rFonts w:ascii="Calibri" w:hAnsi="Calibri" w:cs="Calibri"/>
          <w:color w:val="000000"/>
          <w:sz w:val="28"/>
          <w:szCs w:val="28"/>
        </w:rPr>
        <w:t>, y simétricamente, los que pueden pedir la caducidad son: en primera instancia el demandado; en los incidentes el contrario de quien los hubiere promovido y </w:t>
      </w:r>
      <w:r>
        <w:rPr>
          <w:rFonts w:ascii="Calibri" w:hAnsi="Calibri" w:cs="Calibri"/>
          <w:i/>
          <w:iCs/>
          <w:color w:val="000000"/>
          <w:sz w:val="28"/>
          <w:szCs w:val="28"/>
        </w:rPr>
        <w:t>en los recursos la parte recurrida</w:t>
      </w:r>
      <w:r>
        <w:rPr>
          <w:rFonts w:ascii="Calibri" w:hAnsi="Calibri" w:cs="Calibri"/>
          <w:color w:val="000000"/>
          <w:sz w:val="28"/>
          <w:szCs w:val="28"/>
        </w:rPr>
        <w:t> (</w:t>
      </w:r>
      <w:proofErr w:type="spellStart"/>
      <w:r>
        <w:rPr>
          <w:rFonts w:ascii="Calibri" w:hAnsi="Calibri" w:cs="Calibri"/>
          <w:color w:val="000000"/>
          <w:sz w:val="28"/>
          <w:szCs w:val="28"/>
        </w:rPr>
        <w:t>arg</w:t>
      </w:r>
      <w:proofErr w:type="spellEnd"/>
      <w:r>
        <w:rPr>
          <w:rFonts w:ascii="Calibri" w:hAnsi="Calibri" w:cs="Calibri"/>
          <w:color w:val="000000"/>
          <w:sz w:val="28"/>
          <w:szCs w:val="28"/>
        </w:rPr>
        <w:t>. art. 279 de nuestro CPC).</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Se entenderá después de este ensayo porqué los pocos fundamentos que pueden encontrarse en doctrina en apoyo de la solución dada por el art. 282 </w:t>
      </w:r>
      <w:proofErr w:type="gramStart"/>
      <w:r>
        <w:rPr>
          <w:rFonts w:ascii="Calibri" w:hAnsi="Calibri" w:cs="Calibri"/>
          <w:color w:val="000000"/>
          <w:sz w:val="28"/>
          <w:szCs w:val="28"/>
        </w:rPr>
        <w:t>inc.</w:t>
      </w:r>
      <w:proofErr w:type="gramEnd"/>
      <w:r>
        <w:rPr>
          <w:rFonts w:ascii="Calibri" w:hAnsi="Calibri" w:cs="Calibri"/>
          <w:color w:val="000000"/>
          <w:sz w:val="28"/>
          <w:szCs w:val="28"/>
        </w:rPr>
        <w:t xml:space="preserve"> 2º del CPC son en realidad baladíes. Por caso, la citada por Jaime </w:t>
      </w:r>
      <w:proofErr w:type="spellStart"/>
      <w:r>
        <w:rPr>
          <w:rFonts w:ascii="Calibri" w:hAnsi="Calibri" w:cs="Calibri"/>
          <w:color w:val="000000"/>
          <w:sz w:val="28"/>
          <w:szCs w:val="28"/>
        </w:rPr>
        <w:t>Velert</w:t>
      </w:r>
      <w:proofErr w:type="spellEnd"/>
      <w:r>
        <w:rPr>
          <w:rFonts w:ascii="Calibri" w:hAnsi="Calibri" w:cs="Calibri"/>
          <w:color w:val="000000"/>
          <w:sz w:val="28"/>
          <w:szCs w:val="28"/>
        </w:rPr>
        <w:t xml:space="preserve">, Roberto </w:t>
      </w:r>
      <w:proofErr w:type="spellStart"/>
      <w:r>
        <w:rPr>
          <w:rFonts w:ascii="Calibri" w:hAnsi="Calibri" w:cs="Calibri"/>
          <w:color w:val="000000"/>
          <w:sz w:val="28"/>
          <w:szCs w:val="28"/>
        </w:rPr>
        <w:t>Pages</w:t>
      </w:r>
      <w:proofErr w:type="spellEnd"/>
      <w:r>
        <w:rPr>
          <w:rFonts w:ascii="Calibri" w:hAnsi="Calibri" w:cs="Calibri"/>
          <w:color w:val="000000"/>
          <w:sz w:val="28"/>
          <w:szCs w:val="28"/>
        </w:rPr>
        <w:t xml:space="preserve"> y Gustavo </w:t>
      </w:r>
      <w:proofErr w:type="spellStart"/>
      <w:r>
        <w:rPr>
          <w:rFonts w:ascii="Calibri" w:hAnsi="Calibri" w:cs="Calibri"/>
          <w:color w:val="000000"/>
          <w:sz w:val="28"/>
          <w:szCs w:val="28"/>
        </w:rPr>
        <w:t>Velert</w:t>
      </w:r>
      <w:proofErr w:type="spellEnd"/>
      <w:r>
        <w:rPr>
          <w:rFonts w:ascii="Calibri" w:hAnsi="Calibri" w:cs="Calibri"/>
          <w:color w:val="000000"/>
          <w:sz w:val="28"/>
          <w:szCs w:val="28"/>
        </w:rPr>
        <w:t xml:space="preserve"> en Código Procesal Civil y Comercial comentado, </w:t>
      </w:r>
      <w:proofErr w:type="spellStart"/>
      <w:r>
        <w:rPr>
          <w:rFonts w:ascii="Calibri" w:hAnsi="Calibri" w:cs="Calibri"/>
          <w:color w:val="000000"/>
          <w:sz w:val="28"/>
          <w:szCs w:val="28"/>
        </w:rPr>
        <w:t>T°</w:t>
      </w:r>
      <w:proofErr w:type="spellEnd"/>
      <w:r>
        <w:rPr>
          <w:rFonts w:ascii="Calibri" w:hAnsi="Calibri" w:cs="Calibri"/>
          <w:color w:val="000000"/>
          <w:sz w:val="28"/>
          <w:szCs w:val="28"/>
        </w:rPr>
        <w:t xml:space="preserve"> 2A, pg. 394 que dice: "La sentencia es una, y si esta cae, debe ser en su totalidad, no parcialmente, es decir no puede quedar abierta únicamente para un recurso y cerrada para el otro</w:t>
      </w:r>
      <w:proofErr w:type="gramStart"/>
      <w:r>
        <w:rPr>
          <w:rFonts w:ascii="Calibri" w:hAnsi="Calibri" w:cs="Calibri"/>
          <w:color w:val="000000"/>
          <w:sz w:val="28"/>
          <w:szCs w:val="28"/>
        </w:rPr>
        <w:t>...(</w:t>
      </w:r>
      <w:proofErr w:type="gramEnd"/>
      <w:r>
        <w:rPr>
          <w:rFonts w:ascii="Calibri" w:hAnsi="Calibri" w:cs="Calibri"/>
          <w:color w:val="000000"/>
          <w:sz w:val="28"/>
          <w:szCs w:val="28"/>
        </w:rPr>
        <w:t>ED, 19/5/81, fallo 34496)".</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Y la justificación de que, en primera instancia, sólo el demandado se encuentre facultado para pedir la declaración de caducidad, reside no solo en que quien tiene la carga del impulso procesal es el actor, sino también en la razonable suposición de que el actor carece de interés jurídico en provocar la extinción de una instancia que él mismo ha abierto. Lo contrario sólo se explicaría, como un medio -reñido con la lealtad y probidad que </w:t>
      </w:r>
      <w:r>
        <w:rPr>
          <w:rFonts w:ascii="Calibri" w:hAnsi="Calibri" w:cs="Calibri"/>
          <w:color w:val="000000"/>
          <w:sz w:val="28"/>
          <w:szCs w:val="28"/>
        </w:rPr>
        <w:lastRenderedPageBreak/>
        <w:t>deben presidir el debate judicial-, de enmendar errores de hecho o de derecho, en un nuevo proceso.</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Como puede apreciarse, ninguno de los dos fundamentos </w:t>
      </w:r>
      <w:proofErr w:type="gramStart"/>
      <w:r>
        <w:rPr>
          <w:rFonts w:ascii="Calibri" w:hAnsi="Calibri" w:cs="Calibri"/>
          <w:color w:val="000000"/>
          <w:sz w:val="28"/>
          <w:szCs w:val="28"/>
        </w:rPr>
        <w:t>pueden</w:t>
      </w:r>
      <w:proofErr w:type="gramEnd"/>
      <w:r>
        <w:rPr>
          <w:rFonts w:ascii="Calibri" w:hAnsi="Calibri" w:cs="Calibri"/>
          <w:color w:val="000000"/>
          <w:sz w:val="28"/>
          <w:szCs w:val="28"/>
        </w:rPr>
        <w:t xml:space="preserve"> hacerse extensivos a la segunda instancia. En efecto, por un lado la carga del impulso procesal es escindible e individual, recayendo en cada parte recurrente respecto de su propio recurso (cabe recordar que la segunda instancia se abre con la concesión de cada recurso de apelación, y desde entonces incumbe a las partes apelantes la carga de urgir el procedimiento) y por el otro lado jamás podríamos pensar que el recurrente que es diligente y pide la caducidad del negligente, obre violando el deber de lealtad y probidad (como si lo sería en primera instancia cuando el actor pida su propia caducidad) o que, como dice la sentencia recurrida, resulte antiético mantener el propio recurso y pretender la perención del recurso de su contraria.</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Todo por el contrario, desde el punto de vista de la moralización del proceso no hay fundamento razonable que lleve a aceptar premiar al negligente y castigar al diligente. Es que la apelante diligente no puede quedar vinculada a una situación que ella no ha creado ni de ningún modo </w:t>
      </w:r>
      <w:proofErr w:type="spellStart"/>
      <w:r>
        <w:rPr>
          <w:rFonts w:ascii="Calibri" w:hAnsi="Calibri" w:cs="Calibri"/>
          <w:color w:val="000000"/>
          <w:sz w:val="28"/>
          <w:szCs w:val="28"/>
        </w:rPr>
        <w:t>a</w:t>
      </w:r>
      <w:proofErr w:type="spellEnd"/>
      <w:r>
        <w:rPr>
          <w:rFonts w:ascii="Calibri" w:hAnsi="Calibri" w:cs="Calibri"/>
          <w:color w:val="000000"/>
          <w:sz w:val="28"/>
          <w:szCs w:val="28"/>
        </w:rPr>
        <w:t xml:space="preserve"> contribuido, por el solo hecho de que la otra parte apelante no activó su propio recurso de apelación. Si la inacción provino sólo de una parte apelante respecto de su propio recurso de apelación, es razón suficiente para declarar la perención de su propio recurso del cual tiene la carga de impulso procesal (conforme lo explicado supra) y por tanto la perención sólo debe afectarle a ella y no hacer extensivos sus efectos a la parte que </w:t>
      </w:r>
      <w:r>
        <w:rPr>
          <w:rFonts w:ascii="Calibri" w:hAnsi="Calibri" w:cs="Calibri"/>
          <w:color w:val="000000"/>
          <w:sz w:val="28"/>
          <w:szCs w:val="28"/>
        </w:rPr>
        <w:lastRenderedPageBreak/>
        <w:t>ha demostrado su interés en continuar con su propio recurso de apelación, manteniendo viva la instancia respecto al mismo.</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Igual razonamiento es aplicable a cualquier otro medio anormal de terminación del proceso: piénsese por caso en un desistimiento practicado por la actora en primera instancia, que irremediablemente implicará la extinción del proceso para ambas partes, mientras que es perfectamente factible que un recurrente desista de su recurso (porque no está convencido de su fundamento, porque advierta que se equivocó y no tendrá ningún sentido mantener el recurso, por pura negligencia o por lo que fuere, lo mismo da) y la otra parte recurrente, que confía en sus fundamentos recursivos, lo sostenga con firmeza y diligencia. Y a riesgo de ser redundante, vuelvo a reiterar que ello es así porque en segunda instancia no existen las razones de orden técnico que explican la unidad de la relación procesal en primera instancia. En segunda instancia la finalidad es la modificación total o parcial del contenido de la sentencia de grado (no la satisfacción de la pretensión). Tampoco en segunda instancia rige el principio de dualidad de las partes en que se estructura necesariamente la primera, y por el contrario existen en cada instancia recursiva recurrente y </w:t>
      </w:r>
      <w:proofErr w:type="gramStart"/>
      <w:r>
        <w:rPr>
          <w:rFonts w:ascii="Calibri" w:hAnsi="Calibri" w:cs="Calibri"/>
          <w:color w:val="000000"/>
          <w:sz w:val="28"/>
          <w:szCs w:val="28"/>
        </w:rPr>
        <w:t>recurrido</w:t>
      </w:r>
      <w:proofErr w:type="gramEnd"/>
      <w:r>
        <w:rPr>
          <w:rFonts w:ascii="Calibri" w:hAnsi="Calibri" w:cs="Calibri"/>
          <w:color w:val="000000"/>
          <w:sz w:val="28"/>
          <w:szCs w:val="28"/>
        </w:rPr>
        <w:t xml:space="preserve"> y viceversa.</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Por ello la solución dada por el art. 282 inc. 2º del CPC implica premiar al negligente y castigar al diligente. Y ello en flagrante contradicción con los argumentos objetivos y subjetivos que fundamentan el instituto de caducidad de instancia. Así, la parte negligente, solo con la salvedad de haber interpuesto un recurso, o haberlo interpuesto sin convicción ni </w:t>
      </w:r>
      <w:r>
        <w:rPr>
          <w:rFonts w:ascii="Calibri" w:hAnsi="Calibri" w:cs="Calibri"/>
          <w:color w:val="000000"/>
          <w:sz w:val="28"/>
          <w:szCs w:val="28"/>
        </w:rPr>
        <w:lastRenderedPageBreak/>
        <w:t>fundamentos serios, expondrá a la otra parte recurrente que fue seria y diligente y confía en el éxito de su recurso, a soportar la tramitación conjunta del recurso de la contraria negligente, lo que impacta en el fundamento objetivo de tal instituto, pues en tal hipótesis se recargará innecesariamente a los tribunales de alzada al verse obligados a decidir un recurso que ni el propio recurrente impulsó, evidenciando así su desinterés. Es que en rigor de verdad, tampoco existirá, desde el punto de vista subjetivo, la presunción de abandono de la instancia que configura el hecho de la inactividad procesal prolongada. Y todo ello recuerdo, sin un fundamento técnico que lo sostenga, pues como lo explicara supra, la unidad de la relación procesal que caracteriza a la primera instancia, no puede válidamente extrapolarse a la segunda.</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Y el caso traído a juzgamiento constituye justamente un ejemplo emblemático de todo lo dicho, y deja ver los extremos de los efectos prácticos que conlleva art. 282 </w:t>
      </w:r>
      <w:proofErr w:type="gramStart"/>
      <w:r>
        <w:rPr>
          <w:rFonts w:ascii="Calibri" w:hAnsi="Calibri" w:cs="Calibri"/>
          <w:color w:val="000000"/>
          <w:sz w:val="28"/>
          <w:szCs w:val="28"/>
        </w:rPr>
        <w:t>inc.</w:t>
      </w:r>
      <w:proofErr w:type="gramEnd"/>
      <w:r>
        <w:rPr>
          <w:rFonts w:ascii="Calibri" w:hAnsi="Calibri" w:cs="Calibri"/>
          <w:color w:val="000000"/>
          <w:sz w:val="28"/>
          <w:szCs w:val="28"/>
        </w:rPr>
        <w:t xml:space="preserve"> 2º del C.P.C, puesto que surge de autos que la parte negligente se limitó exclusivamente a interponer su recurso, y para él los autos estuvieron paralizados sin que conste acto de impulso alguno, toda vez que su última actuación útil fue precisamente el acto procesal de interposición en fecha 12/05/2.015 (fs. 358), lo que dista diametralmente de la conducta del apelante diligente que fundó su recurso y realizó todos los actos de impulso pertinentes y necesarios para concluir su instancia.</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Todo ello trasunta que la norma puesta en crisis no solo no le presta la más mínima atención al actuar diligente que pudo haber tenido una de las </w:t>
      </w:r>
      <w:r>
        <w:rPr>
          <w:rFonts w:ascii="Calibri" w:hAnsi="Calibri" w:cs="Calibri"/>
          <w:color w:val="000000"/>
          <w:sz w:val="28"/>
          <w:szCs w:val="28"/>
        </w:rPr>
        <w:lastRenderedPageBreak/>
        <w:t xml:space="preserve">partes en resguardar su derecho, sino que -para peor- la pone en un pie de igualdad respecto de la negligencia de la otra, pese a tratarse de situaciones desiguales, como claramente se advierte. Lo arbitrario de ese supuesto se configura cuando la norma sanciona con el desistimiento de su recurso al diligente que acusó la perención de la segunda instancia del negligente. Ambos quedan sancionados de igual forma por la ley, pese a tratarse de situaciones desiguales. Dicho de otra manera, la norma impugnada sanciona a ambas partes por igual –con la pérdida de su recurso- pese a tratarse de situaciones desiguales. Ello deja ver como el art. 282 </w:t>
      </w:r>
      <w:proofErr w:type="gramStart"/>
      <w:r>
        <w:rPr>
          <w:rFonts w:ascii="Calibri" w:hAnsi="Calibri" w:cs="Calibri"/>
          <w:color w:val="000000"/>
          <w:sz w:val="28"/>
          <w:szCs w:val="28"/>
        </w:rPr>
        <w:t>inc.</w:t>
      </w:r>
      <w:proofErr w:type="gramEnd"/>
      <w:r>
        <w:rPr>
          <w:rFonts w:ascii="Calibri" w:hAnsi="Calibri" w:cs="Calibri"/>
          <w:color w:val="000000"/>
          <w:sz w:val="28"/>
          <w:szCs w:val="28"/>
        </w:rPr>
        <w:t xml:space="preserve"> 2º del C.P.C. infringe el principio de la igualdad ante la ley, al tratar de igual manera, dos situaciones desiguales. El principio consagrado por el artículo 16 de la Constitución Nacional, no es otra cosa que el derecho a que no se establezcan excepciones o privilegios que excluyan a unos de lo que se concede a otros en iguales circunstancias. Ese principio propende a que las excepciones, o el trato diferencial, lo sean para situaciones diferenciables, pero con base a un criterio objetivo y razonable, no arbitrario. Desde antigua data la Corte Suprema de Justicia de la Nación viene sosteniendo que el trato diferenciado debe tener basamento en circunstancias objetivas razonables, que justifiquen apartarse de una garantía que es pilar de la forma republicana, y en nuestro caso no puede alegarse con seriedad que esta excepción se configure por el mero motivo de ser la parte negligente que dejó perimir su instancia (perjudicando a la diligente), pues ello establece una inaceptable distinción frente a los iguales en igualdad de circunstancias (art. 16, Constitución nacional). Por ello a mi entender la </w:t>
      </w:r>
      <w:r>
        <w:rPr>
          <w:rFonts w:ascii="Calibri" w:hAnsi="Calibri" w:cs="Calibri"/>
          <w:color w:val="000000"/>
          <w:sz w:val="28"/>
          <w:szCs w:val="28"/>
        </w:rPr>
        <w:lastRenderedPageBreak/>
        <w:t>norma cuestionada no supera el test de razonabilidad, y en consecuencia el principio de razonabilidad también se ve afectado, pues la razonabilidad debe estar presente también en el código procesal.</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Y una particular distinción respecto de los litigantes, debiera ser en todo caso, en favor de la parte diligente, en armonía con todo el plexo procesal que así lo hace en innumerables artículos que por razones de economía procesal omito citar. Si bien se analiza, el mecanismo propio mediante el cual se estructura el derecho procesal está vinculado al concepto de carga procesal. Y la carga, entendida como el conjunto de requisitos o condiciones que las partes deben tener en cuenta al proyectarse jurídicamente en el ejercicio de una facultad procesal, sea cual fuere el acto procesal al cual se proyecte, implica siempre, una consecuencia desventajosa para quien la incumple, para quien es negligente. Insisto, sea cual fuere el acto procesal sobre el cual se proyecte (piénsese desde una contestación de demanda fuera de término, hasta casos de negligencia en la producción de la prueba, caducidad de prueba, caducidad de instancia, inclusive el propio principio de preclusión procesal que informa a todo el sistema). Es una mecánica de orden ineludible que se explica por sí misma, y el denominador común será, invariablemente, una consecuencia procesal desventajosa para la parte que es negligente e incumple en algún aspecto la normativa que reglamenta distintos requisitos de tiempo, modo y lugar que deben observarse al cumplir con los actos procesales.</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lastRenderedPageBreak/>
        <w:t xml:space="preserve">        En este sentido, el art. 282 inc. 2º del C.P.C., al premiar al negligente y castigar al diligente desnaturaliza el proceso, siendo </w:t>
      </w:r>
      <w:proofErr w:type="spellStart"/>
      <w:r>
        <w:rPr>
          <w:rFonts w:ascii="Calibri" w:hAnsi="Calibri" w:cs="Calibri"/>
          <w:color w:val="000000"/>
          <w:sz w:val="28"/>
          <w:szCs w:val="28"/>
        </w:rPr>
        <w:t>asistémico</w:t>
      </w:r>
      <w:proofErr w:type="spellEnd"/>
      <w:r>
        <w:rPr>
          <w:rFonts w:ascii="Calibri" w:hAnsi="Calibri" w:cs="Calibri"/>
          <w:color w:val="000000"/>
          <w:sz w:val="28"/>
          <w:szCs w:val="28"/>
        </w:rPr>
        <w:t xml:space="preserve"> y éticamente incorrecto, encerrando un claro meta mensaje: conviene no ser diligente. Y un sistema procesal saludable debería contener justamente el mensaje contrario alentando la diligencia y desalentando la negligencia, como de hecho lo hacen todos los códigos procesales en líneas generales.</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Además, la norma del art. 282 </w:t>
      </w:r>
      <w:proofErr w:type="gramStart"/>
      <w:r>
        <w:rPr>
          <w:rFonts w:ascii="Calibri" w:hAnsi="Calibri" w:cs="Calibri"/>
          <w:color w:val="000000"/>
          <w:sz w:val="28"/>
          <w:szCs w:val="28"/>
        </w:rPr>
        <w:t>inc.</w:t>
      </w:r>
      <w:proofErr w:type="gramEnd"/>
      <w:r>
        <w:rPr>
          <w:rFonts w:ascii="Calibri" w:hAnsi="Calibri" w:cs="Calibri"/>
          <w:color w:val="000000"/>
          <w:sz w:val="28"/>
          <w:szCs w:val="28"/>
        </w:rPr>
        <w:t xml:space="preserve"> 2º </w:t>
      </w:r>
      <w:proofErr w:type="gramStart"/>
      <w:r>
        <w:rPr>
          <w:rFonts w:ascii="Calibri" w:hAnsi="Calibri" w:cs="Calibri"/>
          <w:color w:val="000000"/>
          <w:sz w:val="28"/>
          <w:szCs w:val="28"/>
        </w:rPr>
        <w:t>del</w:t>
      </w:r>
      <w:proofErr w:type="gramEnd"/>
      <w:r>
        <w:rPr>
          <w:rFonts w:ascii="Calibri" w:hAnsi="Calibri" w:cs="Calibri"/>
          <w:color w:val="000000"/>
          <w:sz w:val="28"/>
          <w:szCs w:val="28"/>
        </w:rPr>
        <w:t xml:space="preserve"> C.P.C., resulta </w:t>
      </w:r>
      <w:proofErr w:type="spellStart"/>
      <w:r>
        <w:rPr>
          <w:rFonts w:ascii="Calibri" w:hAnsi="Calibri" w:cs="Calibri"/>
          <w:color w:val="000000"/>
          <w:sz w:val="28"/>
          <w:szCs w:val="28"/>
        </w:rPr>
        <w:t>autocontradictoria</w:t>
      </w:r>
      <w:proofErr w:type="spellEnd"/>
      <w:r>
        <w:rPr>
          <w:rFonts w:ascii="Calibri" w:hAnsi="Calibri" w:cs="Calibri"/>
          <w:color w:val="000000"/>
          <w:sz w:val="28"/>
          <w:szCs w:val="28"/>
        </w:rPr>
        <w:t xml:space="preserve"> con otras normas del mismo cuerpo procesal, ya que –</w:t>
      </w:r>
      <w:proofErr w:type="spellStart"/>
      <w:r>
        <w:rPr>
          <w:rFonts w:ascii="Calibri" w:hAnsi="Calibri" w:cs="Calibri"/>
          <w:color w:val="000000"/>
          <w:sz w:val="28"/>
          <w:szCs w:val="28"/>
        </w:rPr>
        <w:t>vgr</w:t>
      </w:r>
      <w:proofErr w:type="spellEnd"/>
      <w:r>
        <w:rPr>
          <w:rFonts w:ascii="Calibri" w:hAnsi="Calibri" w:cs="Calibri"/>
          <w:color w:val="000000"/>
          <w:sz w:val="28"/>
          <w:szCs w:val="28"/>
        </w:rPr>
        <w:t>.- el art. 270 de dicho Código, expresamente declara que:”…el desistimiento no se presume”; pese a lo cual –tras cartón e inmediatamente después- hace tabla rasa con el principio previamente sentado. En tal sentido, la norma del inc. 2º del art. 282 del C.P.C. no puede presumir un desistimiento del recurrente diligente, porque implica suponer el desistimiento de un derecho, en violación al principio general del art. 270 C.P.C. citado. Mal podría sancionárselo de tal forma cuando ha sido diligente en proseguir con su recurso de apelación, manifestando justamente una conducta totalmente contraria a un desistimiento. Considerar el desistimiento del recurso, cuando el mismo no ha existido, viola la garantía de defensa en juicio.</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Finalmente, entiendo, como bien lo expusiera Alberto </w:t>
      </w:r>
      <w:proofErr w:type="spellStart"/>
      <w:r>
        <w:rPr>
          <w:rFonts w:ascii="Calibri" w:hAnsi="Calibri" w:cs="Calibri"/>
          <w:color w:val="000000"/>
          <w:sz w:val="28"/>
          <w:szCs w:val="28"/>
        </w:rPr>
        <w:t>Bloise</w:t>
      </w:r>
      <w:proofErr w:type="spellEnd"/>
      <w:r>
        <w:rPr>
          <w:rFonts w:ascii="Calibri" w:hAnsi="Calibri" w:cs="Calibri"/>
          <w:color w:val="000000"/>
          <w:sz w:val="28"/>
          <w:szCs w:val="28"/>
        </w:rPr>
        <w:t xml:space="preserve"> en un recurso extraordinario como abogado de Fiscalía de Estado, que la norma procesal encubre una prohibición irrazonable del acceso a la jurisdicción. En otros términos, se trata de una disposición que reglamenta irrazonablemente el acceso a la jurisdicción, porque le veda a la parte </w:t>
      </w:r>
      <w:r>
        <w:rPr>
          <w:rFonts w:ascii="Calibri" w:hAnsi="Calibri" w:cs="Calibri"/>
          <w:color w:val="000000"/>
          <w:sz w:val="28"/>
          <w:szCs w:val="28"/>
        </w:rPr>
        <w:lastRenderedPageBreak/>
        <w:t>diligente acceder a un adecuado y razonable servicio de justicia, como lo es el derecho y la posibilidad de que se declare la caducidad de la segunda instancia en contra del negligente, sin que ello “importe el desistimiento” de los recursos deducidos por quien la pidió (art. 282 inc. 2º C.P.C.), lo cual trasunta una clara afectación al derecho a la tutela judicial efectiva (</w:t>
      </w:r>
      <w:proofErr w:type="spellStart"/>
      <w:r>
        <w:rPr>
          <w:rFonts w:ascii="Calibri" w:hAnsi="Calibri" w:cs="Calibri"/>
          <w:color w:val="000000"/>
          <w:sz w:val="28"/>
          <w:szCs w:val="28"/>
        </w:rPr>
        <w:t>Figueruelo</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Burrieza</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Angela</w:t>
      </w:r>
      <w:proofErr w:type="spellEnd"/>
      <w:r>
        <w:rPr>
          <w:rFonts w:ascii="Calibri" w:hAnsi="Calibri" w:cs="Calibri"/>
          <w:color w:val="000000"/>
          <w:sz w:val="28"/>
          <w:szCs w:val="28"/>
        </w:rPr>
        <w:t xml:space="preserve">: “El Derecho a la Tutela Efectiva”, Ed. </w:t>
      </w:r>
      <w:proofErr w:type="spellStart"/>
      <w:r>
        <w:rPr>
          <w:rFonts w:ascii="Calibri" w:hAnsi="Calibri" w:cs="Calibri"/>
          <w:color w:val="000000"/>
          <w:sz w:val="28"/>
          <w:szCs w:val="28"/>
        </w:rPr>
        <w:t>Tecnos</w:t>
      </w:r>
      <w:proofErr w:type="spellEnd"/>
      <w:r>
        <w:rPr>
          <w:rFonts w:ascii="Calibri" w:hAnsi="Calibri" w:cs="Calibri"/>
          <w:color w:val="000000"/>
          <w:sz w:val="28"/>
          <w:szCs w:val="28"/>
        </w:rPr>
        <w:t>, España, 1990) que es la genuina expresión del derecho a la jurisdicción, demostrando claramente que se aborta ese derecho al condicionarlo en perjuicio de la parte diligente, a quien la ley lo hace “desistir” –aunque no lo quiera- de su recurso de apelación (favoreciendo sin razón plausible al negligente).</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En virtud de los recaudos mencionados, propicio la declaración de inconstitucionalidad y consecuente inaplicabilidad al caso del art. 282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C.P.C., dejando sin efecto el punto "II" de </w:t>
      </w:r>
      <w:proofErr w:type="spellStart"/>
      <w:r>
        <w:rPr>
          <w:rFonts w:ascii="Calibri" w:hAnsi="Calibri" w:cs="Calibri"/>
          <w:color w:val="000000"/>
          <w:sz w:val="28"/>
          <w:szCs w:val="28"/>
        </w:rPr>
        <w:t>al</w:t>
      </w:r>
      <w:proofErr w:type="spellEnd"/>
      <w:r>
        <w:rPr>
          <w:rFonts w:ascii="Calibri" w:hAnsi="Calibri" w:cs="Calibri"/>
          <w:color w:val="000000"/>
          <w:sz w:val="28"/>
          <w:szCs w:val="28"/>
        </w:rPr>
        <w:t xml:space="preserve"> parte resolutiva de la sentencia de fs. 409/412 en cuanto declara "..... </w:t>
      </w:r>
      <w:proofErr w:type="gramStart"/>
      <w:r>
        <w:rPr>
          <w:rFonts w:ascii="Calibri" w:hAnsi="Calibri" w:cs="Calibri"/>
          <w:color w:val="000000"/>
          <w:sz w:val="28"/>
          <w:szCs w:val="28"/>
        </w:rPr>
        <w:t>el</w:t>
      </w:r>
      <w:proofErr w:type="gramEnd"/>
      <w:r>
        <w:rPr>
          <w:rFonts w:ascii="Calibri" w:hAnsi="Calibri" w:cs="Calibri"/>
          <w:color w:val="000000"/>
          <w:sz w:val="28"/>
          <w:szCs w:val="28"/>
        </w:rPr>
        <w:t xml:space="preserve"> desistimiento del recurso interpuesto a fs. 361 por el Dr. Waldo Segovia en virtud de lo prescripto por el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art. 282 del C.P.C.....".-</w:t>
      </w:r>
    </w:p>
    <w:p w:rsidR="009D572E" w:rsidRDefault="009D572E" w:rsidP="009D572E">
      <w:pPr>
        <w:pStyle w:val="NormalWeb"/>
        <w:shd w:val="clear" w:color="auto" w:fill="FFFFFF"/>
        <w:spacing w:before="0" w:beforeAutospacing="0" w:after="0" w:afterAutospacing="0" w:line="600" w:lineRule="atLeast"/>
        <w:ind w:firstLine="708"/>
        <w:jc w:val="both"/>
        <w:rPr>
          <w:rFonts w:ascii="Calibri" w:hAnsi="Calibri" w:cs="Calibri"/>
          <w:color w:val="000000"/>
        </w:rPr>
      </w:pPr>
      <w:r>
        <w:rPr>
          <w:rFonts w:ascii="Calibri" w:hAnsi="Calibri" w:cs="Calibri"/>
          <w:b/>
          <w:bCs/>
          <w:color w:val="000000"/>
          <w:sz w:val="28"/>
          <w:szCs w:val="28"/>
          <w:u w:val="single"/>
        </w:rPr>
        <w:t>SOBRE LA SEGUNDA CUESTIÓN EL DR. MARIANO IBAÑEZ DIJO</w:t>
      </w:r>
      <w:r>
        <w:rPr>
          <w:rFonts w:ascii="Calibri" w:hAnsi="Calibri" w:cs="Calibri"/>
          <w:b/>
          <w:bCs/>
          <w:color w:val="000000"/>
          <w:sz w:val="28"/>
          <w:szCs w:val="28"/>
        </w:rPr>
        <w:t>:</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xml:space="preserve">        En cuanto a las costas de esta instancia, teniendo en cuenta la complejidad y novedad de la solución arribada, la que se encuentra por cierto en contradicción a la jurisprudencia imperante, corresponde imponerlo por el orden causado, regulando los honorarios del representante letrada de la parte actora Dr. Waldo Segovia, en doble carácter y como vencedora, en un 50 % de lo que se regule en primer </w:t>
      </w:r>
      <w:r>
        <w:rPr>
          <w:rFonts w:ascii="Calibri" w:hAnsi="Calibri" w:cs="Calibri"/>
          <w:color w:val="000000"/>
          <w:sz w:val="28"/>
          <w:szCs w:val="28"/>
        </w:rPr>
        <w:lastRenderedPageBreak/>
        <w:t xml:space="preserve">instancia (art. 21 ley 56 O), respecto al Dr. Germán A. </w:t>
      </w:r>
      <w:proofErr w:type="spellStart"/>
      <w:r>
        <w:rPr>
          <w:rFonts w:ascii="Calibri" w:hAnsi="Calibri" w:cs="Calibri"/>
          <w:color w:val="000000"/>
          <w:sz w:val="28"/>
          <w:szCs w:val="28"/>
        </w:rPr>
        <w:t>Tretel</w:t>
      </w:r>
      <w:proofErr w:type="spellEnd"/>
      <w:r>
        <w:rPr>
          <w:rFonts w:ascii="Calibri" w:hAnsi="Calibri" w:cs="Calibri"/>
          <w:color w:val="000000"/>
          <w:sz w:val="28"/>
          <w:szCs w:val="28"/>
        </w:rPr>
        <w:t>, en doble carácter y como vencida en un 30 % de lo que se regule en primer instancia (art 21 Ley 56 O), por la incidencia en cuestión.-</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r>
        <w:rPr>
          <w:rFonts w:ascii="Calibri" w:hAnsi="Calibri" w:cs="Calibri"/>
          <w:b/>
          <w:bCs/>
          <w:color w:val="000000"/>
          <w:sz w:val="28"/>
          <w:szCs w:val="28"/>
          <w:u w:val="single"/>
        </w:rPr>
        <w:t>LA DRA. LUCÍA DARONI DE PONTORIERO DIJO: </w:t>
      </w:r>
      <w:r>
        <w:rPr>
          <w:rFonts w:ascii="Calibri" w:hAnsi="Calibri" w:cs="Calibri"/>
          <w:color w:val="000000"/>
          <w:sz w:val="28"/>
          <w:szCs w:val="28"/>
        </w:rPr>
        <w:t> </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b/>
          <w:bCs/>
          <w:color w:val="000000"/>
          <w:sz w:val="28"/>
          <w:szCs w:val="28"/>
        </w:rPr>
        <w:t>        </w:t>
      </w:r>
      <w:r>
        <w:rPr>
          <w:rFonts w:ascii="Calibri" w:hAnsi="Calibri" w:cs="Calibri"/>
          <w:color w:val="000000"/>
          <w:sz w:val="28"/>
          <w:szCs w:val="28"/>
        </w:rPr>
        <w:t>Que por los fundamentos expuestos, se adhiere al voto del vocal preopinante en primer término.</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r>
        <w:rPr>
          <w:rFonts w:ascii="Calibri" w:hAnsi="Calibri" w:cs="Calibri"/>
          <w:b/>
          <w:bCs/>
          <w:color w:val="000000"/>
          <w:sz w:val="28"/>
          <w:szCs w:val="28"/>
          <w:u w:val="single"/>
        </w:rPr>
        <w:t>EL DR. JULIO COLL DIJO</w:t>
      </w:r>
      <w:r>
        <w:rPr>
          <w:rFonts w:ascii="Calibri" w:hAnsi="Calibri" w:cs="Calibri"/>
          <w:b/>
          <w:bCs/>
          <w:color w:val="000000"/>
          <w:sz w:val="28"/>
          <w:szCs w:val="28"/>
        </w:rPr>
        <w:t>:</w:t>
      </w:r>
      <w:r>
        <w:rPr>
          <w:rFonts w:ascii="Calibri" w:hAnsi="Calibri" w:cs="Calibri"/>
          <w:color w:val="000000"/>
          <w:sz w:val="28"/>
          <w:szCs w:val="28"/>
        </w:rPr>
        <w:t>   </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Que habiendo tomado conocimiento de los autos me abstengo de votar, invocando la aplicabilidad al caso de lo dispuesto por el segundo párrafo del Art. 142 del CPL que expresamente dispone que las sentencias de la cámara se dictarán por mayoría de votos bastando los votos de dos integrantes de la sala cuando éstos hayan votado en el mismo sentido, no obstante que su falta de implementación haya sido una práctica uniforme y constante en este fuero. Ello por cuanto entiendo que tal práctica configura la hipótesis de la costumbre designada en doctrina como </w:t>
      </w:r>
      <w:r>
        <w:rPr>
          <w:rFonts w:ascii="Calibri" w:hAnsi="Calibri" w:cs="Calibri"/>
          <w:i/>
          <w:iCs/>
          <w:color w:val="000000"/>
          <w:sz w:val="28"/>
          <w:szCs w:val="28"/>
        </w:rPr>
        <w:t xml:space="preserve">contra </w:t>
      </w:r>
      <w:proofErr w:type="spellStart"/>
      <w:r>
        <w:rPr>
          <w:rFonts w:ascii="Calibri" w:hAnsi="Calibri" w:cs="Calibri"/>
          <w:i/>
          <w:iCs/>
          <w:color w:val="000000"/>
          <w:sz w:val="28"/>
          <w:szCs w:val="28"/>
        </w:rPr>
        <w:t>legem</w:t>
      </w:r>
      <w:proofErr w:type="spellEnd"/>
      <w:r>
        <w:rPr>
          <w:rFonts w:ascii="Calibri" w:hAnsi="Calibri" w:cs="Calibri"/>
          <w:color w:val="000000"/>
          <w:sz w:val="28"/>
          <w:szCs w:val="28"/>
        </w:rPr>
        <w:t> (contraria a la ley,  infractora u opuesta) y en nuestro derecho solo tiene operatividad o podría recurrirse a la costumbre como fuente de derecho en los casos de vacío legal o lagunas normativas (llamada costumbre </w:t>
      </w:r>
      <w:proofErr w:type="spellStart"/>
      <w:r>
        <w:rPr>
          <w:rFonts w:ascii="Calibri" w:hAnsi="Calibri" w:cs="Calibri"/>
          <w:i/>
          <w:iCs/>
          <w:color w:val="000000"/>
          <w:sz w:val="28"/>
          <w:szCs w:val="28"/>
        </w:rPr>
        <w:t>praeter</w:t>
      </w:r>
      <w:proofErr w:type="spellEnd"/>
      <w:r>
        <w:rPr>
          <w:rFonts w:ascii="Calibri" w:hAnsi="Calibri" w:cs="Calibri"/>
          <w:i/>
          <w:iCs/>
          <w:color w:val="000000"/>
          <w:sz w:val="28"/>
          <w:szCs w:val="28"/>
        </w:rPr>
        <w:t xml:space="preserve"> </w:t>
      </w:r>
      <w:proofErr w:type="spellStart"/>
      <w:r>
        <w:rPr>
          <w:rFonts w:ascii="Calibri" w:hAnsi="Calibri" w:cs="Calibri"/>
          <w:i/>
          <w:iCs/>
          <w:color w:val="000000"/>
          <w:sz w:val="28"/>
          <w:szCs w:val="28"/>
        </w:rPr>
        <w:t>legem</w:t>
      </w:r>
      <w:proofErr w:type="spellEnd"/>
      <w:r>
        <w:rPr>
          <w:rFonts w:ascii="Calibri" w:hAnsi="Calibri" w:cs="Calibri"/>
          <w:color w:val="000000"/>
          <w:sz w:val="28"/>
          <w:szCs w:val="28"/>
        </w:rPr>
        <w:t xml:space="preserve">). Y en nuestro caso, tal situación ha sido específicamente prevista por el legislador quien, teniendo en cuenta la naturaleza alimentaria del crédito del trabajador, le impuso una solución coherente sistémicamente, acorde a los principios procesales de celeridad y economía que impregnan al proceso laboral (así por </w:t>
      </w:r>
      <w:proofErr w:type="spellStart"/>
      <w:r>
        <w:rPr>
          <w:rFonts w:ascii="Calibri" w:hAnsi="Calibri" w:cs="Calibri"/>
          <w:color w:val="000000"/>
          <w:sz w:val="28"/>
          <w:szCs w:val="28"/>
        </w:rPr>
        <w:t>ej</w:t>
      </w:r>
      <w:proofErr w:type="spellEnd"/>
      <w:r>
        <w:rPr>
          <w:rFonts w:ascii="Calibri" w:hAnsi="Calibri" w:cs="Calibri"/>
          <w:color w:val="000000"/>
          <w:sz w:val="28"/>
          <w:szCs w:val="28"/>
        </w:rPr>
        <w:t xml:space="preserve">, el Art. 13 que dispone que la tramitación sea lo más rápida y económica posible; el Art. 14 que ordena al órgano jurisdiccional </w:t>
      </w:r>
      <w:r>
        <w:rPr>
          <w:rFonts w:ascii="Calibri" w:hAnsi="Calibri" w:cs="Calibri"/>
          <w:color w:val="000000"/>
          <w:sz w:val="28"/>
          <w:szCs w:val="28"/>
        </w:rPr>
        <w:lastRenderedPageBreak/>
        <w:t xml:space="preserve">que los actos procesales se realicen sin demora; el Art. 35 que dispone que las actuaciones procesales del trabajo tienen carácter de urgente, y el Art 161 que erige al principio de economía como pauta para decidir sobre la aplicación de institutos regulados en el CPC, </w:t>
      </w:r>
      <w:proofErr w:type="spellStart"/>
      <w:r>
        <w:rPr>
          <w:rFonts w:ascii="Calibri" w:hAnsi="Calibri" w:cs="Calibri"/>
          <w:color w:val="000000"/>
          <w:sz w:val="28"/>
          <w:szCs w:val="28"/>
        </w:rPr>
        <w:t>etc</w:t>
      </w:r>
      <w:proofErr w:type="spellEnd"/>
      <w:r>
        <w:rPr>
          <w:rFonts w:ascii="Calibri" w:hAnsi="Calibri" w:cs="Calibri"/>
          <w:color w:val="000000"/>
          <w:sz w:val="28"/>
          <w:szCs w:val="28"/>
        </w:rPr>
        <w:t>). En consecuencia a todo lo dicho y en estricta aplicación de lo normado por el segundo párrafo del Art. 142 del CPL es que me abstengo de votar en esta causa.</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Por todo ello; el Tribunal</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b/>
          <w:bCs/>
          <w:color w:val="000000"/>
          <w:sz w:val="28"/>
          <w:szCs w:val="28"/>
        </w:rPr>
        <w:t>                       </w:t>
      </w:r>
      <w:r>
        <w:rPr>
          <w:rFonts w:ascii="Calibri" w:hAnsi="Calibri" w:cs="Calibri"/>
          <w:b/>
          <w:bCs/>
          <w:color w:val="000000"/>
          <w:sz w:val="28"/>
          <w:szCs w:val="28"/>
          <w:u w:val="single"/>
        </w:rPr>
        <w:t>RESUELVE</w:t>
      </w:r>
      <w:r>
        <w:rPr>
          <w:rFonts w:ascii="Calibri" w:hAnsi="Calibri" w:cs="Calibri"/>
          <w:b/>
          <w:bCs/>
          <w:color w:val="000000"/>
          <w:sz w:val="28"/>
          <w:szCs w:val="28"/>
        </w:rPr>
        <w:t>:</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r>
        <w:rPr>
          <w:rFonts w:ascii="Calibri" w:hAnsi="Calibri" w:cs="Calibri"/>
          <w:b/>
          <w:bCs/>
          <w:color w:val="000000"/>
          <w:sz w:val="28"/>
          <w:szCs w:val="28"/>
        </w:rPr>
        <w:t>I</w:t>
      </w:r>
      <w:r>
        <w:rPr>
          <w:rFonts w:ascii="Calibri" w:hAnsi="Calibri" w:cs="Calibri"/>
          <w:color w:val="000000"/>
          <w:sz w:val="28"/>
          <w:szCs w:val="28"/>
        </w:rPr>
        <w:t xml:space="preserve">)- Admitir el recurso de apelación deducido por la parte actora, declarando la inconstitucionalidad e inaplicabilidad al caso del art. 282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C.P.C., dejando sin efecto el punto "II" de la parte resolutiva de la sentencia de fs. 409/412 en cuanto declara "..... </w:t>
      </w:r>
      <w:proofErr w:type="gramStart"/>
      <w:r>
        <w:rPr>
          <w:rFonts w:ascii="Calibri" w:hAnsi="Calibri" w:cs="Calibri"/>
          <w:color w:val="000000"/>
          <w:sz w:val="28"/>
          <w:szCs w:val="28"/>
        </w:rPr>
        <w:t>el</w:t>
      </w:r>
      <w:proofErr w:type="gramEnd"/>
      <w:r>
        <w:rPr>
          <w:rFonts w:ascii="Calibri" w:hAnsi="Calibri" w:cs="Calibri"/>
          <w:color w:val="000000"/>
          <w:sz w:val="28"/>
          <w:szCs w:val="28"/>
        </w:rPr>
        <w:t xml:space="preserve"> desistimiento del recurso interpuesto a fs. 361 por el Dr. Waldo Segovia en virtud de lo prescripto por el </w:t>
      </w:r>
      <w:proofErr w:type="spellStart"/>
      <w:r>
        <w:rPr>
          <w:rFonts w:ascii="Calibri" w:hAnsi="Calibri" w:cs="Calibri"/>
          <w:color w:val="000000"/>
          <w:sz w:val="28"/>
          <w:szCs w:val="28"/>
        </w:rPr>
        <w:t>inc</w:t>
      </w:r>
      <w:proofErr w:type="spellEnd"/>
      <w:r>
        <w:rPr>
          <w:rFonts w:ascii="Calibri" w:hAnsi="Calibri" w:cs="Calibri"/>
          <w:color w:val="000000"/>
          <w:sz w:val="28"/>
          <w:szCs w:val="28"/>
        </w:rPr>
        <w:t xml:space="preserve"> 2 del art. 282 del C.P.C.....".-</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r>
        <w:rPr>
          <w:rFonts w:ascii="Calibri" w:hAnsi="Calibri" w:cs="Calibri"/>
          <w:b/>
          <w:bCs/>
          <w:color w:val="000000"/>
          <w:sz w:val="28"/>
          <w:szCs w:val="28"/>
        </w:rPr>
        <w:t>II)</w:t>
      </w:r>
      <w:r>
        <w:rPr>
          <w:rFonts w:ascii="Calibri" w:hAnsi="Calibri" w:cs="Calibri"/>
          <w:color w:val="000000"/>
          <w:sz w:val="28"/>
          <w:szCs w:val="28"/>
        </w:rPr>
        <w:t>- Imponer las costas y regular honorarios de alzada, en la forma que se decide en la segunda cuestión.</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r>
        <w:rPr>
          <w:rFonts w:ascii="Calibri" w:hAnsi="Calibri" w:cs="Calibri"/>
          <w:b/>
          <w:bCs/>
          <w:color w:val="000000"/>
          <w:sz w:val="28"/>
          <w:szCs w:val="28"/>
        </w:rPr>
        <w:t>III</w:t>
      </w:r>
      <w:r>
        <w:rPr>
          <w:rFonts w:ascii="Calibri" w:hAnsi="Calibri" w:cs="Calibri"/>
          <w:color w:val="000000"/>
          <w:sz w:val="28"/>
          <w:szCs w:val="28"/>
        </w:rPr>
        <w:t>). Téngase presente la reserva formulada.-</w:t>
      </w:r>
    </w:p>
    <w:p w:rsidR="009D572E" w:rsidRDefault="009D572E" w:rsidP="009D572E">
      <w:pPr>
        <w:pStyle w:val="NormalWeb"/>
        <w:shd w:val="clear" w:color="auto" w:fill="FFFFFF"/>
        <w:spacing w:before="0" w:beforeAutospacing="0" w:after="0" w:afterAutospacing="0" w:line="567" w:lineRule="atLeast"/>
        <w:jc w:val="both"/>
        <w:rPr>
          <w:rFonts w:ascii="Calibri" w:hAnsi="Calibri" w:cs="Calibri"/>
          <w:color w:val="000000"/>
        </w:rPr>
      </w:pPr>
      <w:r>
        <w:rPr>
          <w:rFonts w:ascii="Calibri" w:hAnsi="Calibri" w:cs="Calibri"/>
          <w:color w:val="000000"/>
          <w:sz w:val="28"/>
          <w:szCs w:val="28"/>
        </w:rPr>
        <w:t>        </w:t>
      </w:r>
      <w:r>
        <w:rPr>
          <w:rFonts w:ascii="Calibri" w:hAnsi="Calibri" w:cs="Calibri"/>
          <w:b/>
          <w:bCs/>
          <w:color w:val="000000"/>
          <w:sz w:val="28"/>
          <w:szCs w:val="28"/>
        </w:rPr>
        <w:t>IV)</w:t>
      </w:r>
      <w:r>
        <w:rPr>
          <w:rFonts w:ascii="Calibri" w:hAnsi="Calibri" w:cs="Calibri"/>
          <w:color w:val="000000"/>
          <w:sz w:val="28"/>
          <w:szCs w:val="28"/>
        </w:rPr>
        <w:t>- Protocolícese, agréguese copia autorizada a los autos, notifíquese y oportunamente bajen al juzgado de origen.-</w:t>
      </w:r>
    </w:p>
    <w:p w:rsidR="00DC6D4C" w:rsidRDefault="00DC6D4C"/>
    <w:p w:rsidR="006D6936" w:rsidRPr="006D6936" w:rsidRDefault="006D6936" w:rsidP="006D6936">
      <w:pPr>
        <w:suppressAutoHyphens/>
        <w:spacing w:after="0" w:line="432" w:lineRule="auto"/>
        <w:jc w:val="both"/>
        <w:rPr>
          <w:rFonts w:eastAsia="SimSun" w:cstheme="minorHAnsi"/>
          <w:color w:val="000000"/>
          <w:kern w:val="1"/>
          <w:sz w:val="24"/>
          <w:szCs w:val="24"/>
          <w:lang w:val="es-ES" w:eastAsia="zh-CN" w:bidi="hi-IN"/>
        </w:rPr>
      </w:pPr>
    </w:p>
    <w:p w:rsidR="006D6936" w:rsidRPr="006D6936" w:rsidRDefault="006D6936" w:rsidP="006D6936">
      <w:pPr>
        <w:suppressAutoHyphens/>
        <w:spacing w:after="0" w:line="360" w:lineRule="auto"/>
        <w:jc w:val="both"/>
        <w:rPr>
          <w:rFonts w:eastAsia="SimSun" w:cstheme="minorHAnsi"/>
          <w:b/>
          <w:color w:val="000000"/>
          <w:kern w:val="1"/>
          <w:sz w:val="24"/>
          <w:szCs w:val="24"/>
          <w:lang w:val="es-ES" w:eastAsia="zh-CN" w:bidi="hi-IN"/>
        </w:rPr>
      </w:pPr>
      <w:r w:rsidRPr="006D6936">
        <w:rPr>
          <w:rFonts w:eastAsia="SimSun" w:cstheme="minorHAnsi"/>
          <w:b/>
          <w:color w:val="000000"/>
          <w:kern w:val="1"/>
          <w:sz w:val="24"/>
          <w:szCs w:val="24"/>
          <w:lang w:val="es-ES" w:eastAsia="zh-CN" w:bidi="hi-IN"/>
        </w:rPr>
        <w:t xml:space="preserve">CÁMARA DE APELACIONES DEL TRABAJO de la provincia de San Juan, 04 de Diciembre de 2019 en autos Nº 11305 caratulados "POBLETE, ROQUE J. Y OTRO C/ EFICIENCIA EMPRESARIAL S.A. Y OTRO S/ APELACIÓN AUTO INTERLOCUTORIO” a cargo de los </w:t>
      </w:r>
      <w:proofErr w:type="spellStart"/>
      <w:r w:rsidRPr="006D6936">
        <w:rPr>
          <w:rFonts w:eastAsia="SimSun" w:cstheme="minorHAnsi"/>
          <w:b/>
          <w:color w:val="000000"/>
          <w:kern w:val="1"/>
          <w:sz w:val="24"/>
          <w:szCs w:val="24"/>
          <w:lang w:val="es-ES" w:eastAsia="zh-CN" w:bidi="hi-IN"/>
        </w:rPr>
        <w:t>Dres</w:t>
      </w:r>
      <w:proofErr w:type="spellEnd"/>
      <w:r w:rsidRPr="006D6936">
        <w:rPr>
          <w:rFonts w:eastAsia="SimSun" w:cstheme="minorHAnsi"/>
          <w:b/>
          <w:color w:val="000000"/>
          <w:kern w:val="1"/>
          <w:sz w:val="24"/>
          <w:szCs w:val="24"/>
          <w:lang w:val="es-ES" w:eastAsia="zh-CN" w:bidi="hi-IN"/>
        </w:rPr>
        <w:t xml:space="preserve"> Lucía </w:t>
      </w:r>
      <w:proofErr w:type="spellStart"/>
      <w:r w:rsidRPr="006D6936">
        <w:rPr>
          <w:rFonts w:eastAsia="SimSun" w:cstheme="minorHAnsi"/>
          <w:b/>
          <w:color w:val="000000"/>
          <w:kern w:val="1"/>
          <w:sz w:val="24"/>
          <w:szCs w:val="24"/>
          <w:lang w:val="es-ES" w:eastAsia="zh-CN" w:bidi="hi-IN"/>
        </w:rPr>
        <w:t>Daroni</w:t>
      </w:r>
      <w:proofErr w:type="spellEnd"/>
      <w:r w:rsidRPr="006D6936">
        <w:rPr>
          <w:rFonts w:eastAsia="SimSun" w:cstheme="minorHAnsi"/>
          <w:b/>
          <w:color w:val="000000"/>
          <w:kern w:val="1"/>
          <w:sz w:val="24"/>
          <w:szCs w:val="24"/>
          <w:lang w:val="es-ES" w:eastAsia="zh-CN" w:bidi="hi-IN"/>
        </w:rPr>
        <w:t xml:space="preserve"> de </w:t>
      </w:r>
      <w:proofErr w:type="spellStart"/>
      <w:r w:rsidRPr="006D6936">
        <w:rPr>
          <w:rFonts w:eastAsia="SimSun" w:cstheme="minorHAnsi"/>
          <w:b/>
          <w:color w:val="000000"/>
          <w:kern w:val="1"/>
          <w:sz w:val="24"/>
          <w:szCs w:val="24"/>
          <w:lang w:val="es-ES" w:eastAsia="zh-CN" w:bidi="hi-IN"/>
        </w:rPr>
        <w:t>Pontoriero</w:t>
      </w:r>
      <w:proofErr w:type="spellEnd"/>
      <w:r w:rsidRPr="006D6936">
        <w:rPr>
          <w:rFonts w:eastAsia="SimSun" w:cstheme="minorHAnsi"/>
          <w:b/>
          <w:color w:val="000000"/>
          <w:kern w:val="1"/>
          <w:sz w:val="24"/>
          <w:szCs w:val="24"/>
          <w:lang w:val="es-ES" w:eastAsia="zh-CN" w:bidi="hi-IN"/>
        </w:rPr>
        <w:t xml:space="preserve">, Julio Rolando </w:t>
      </w:r>
      <w:proofErr w:type="spellStart"/>
      <w:r w:rsidRPr="006D6936">
        <w:rPr>
          <w:rFonts w:eastAsia="SimSun" w:cstheme="minorHAnsi"/>
          <w:b/>
          <w:color w:val="000000"/>
          <w:kern w:val="1"/>
          <w:sz w:val="24"/>
          <w:szCs w:val="24"/>
          <w:lang w:val="es-ES" w:eastAsia="zh-CN" w:bidi="hi-IN"/>
        </w:rPr>
        <w:t>Coll</w:t>
      </w:r>
      <w:proofErr w:type="spellEnd"/>
      <w:r w:rsidRPr="006D6936">
        <w:rPr>
          <w:rFonts w:eastAsia="SimSun" w:cstheme="minorHAnsi"/>
          <w:b/>
          <w:color w:val="000000"/>
          <w:kern w:val="1"/>
          <w:sz w:val="24"/>
          <w:szCs w:val="24"/>
          <w:lang w:val="es-ES" w:eastAsia="zh-CN" w:bidi="hi-IN"/>
        </w:rPr>
        <w:t xml:space="preserve"> y Mariano </w:t>
      </w:r>
      <w:proofErr w:type="spellStart"/>
      <w:r w:rsidRPr="006D6936">
        <w:rPr>
          <w:rFonts w:eastAsia="SimSun" w:cstheme="minorHAnsi"/>
          <w:b/>
          <w:color w:val="000000"/>
          <w:kern w:val="1"/>
          <w:sz w:val="24"/>
          <w:szCs w:val="24"/>
          <w:lang w:val="es-ES" w:eastAsia="zh-CN" w:bidi="hi-IN"/>
        </w:rPr>
        <w:t>Ibañez</w:t>
      </w:r>
      <w:proofErr w:type="spellEnd"/>
      <w:r w:rsidRPr="006D6936">
        <w:rPr>
          <w:rFonts w:eastAsia="SimSun" w:cstheme="minorHAnsi"/>
          <w:b/>
          <w:color w:val="000000"/>
          <w:kern w:val="1"/>
          <w:sz w:val="24"/>
          <w:szCs w:val="24"/>
          <w:lang w:val="es-ES" w:eastAsia="zh-CN" w:bidi="hi-IN"/>
        </w:rPr>
        <w:t>.</w:t>
      </w:r>
    </w:p>
    <w:p w:rsidR="006D6936" w:rsidRPr="006D6936" w:rsidRDefault="006D6936">
      <w:pPr>
        <w:rPr>
          <w:lang w:val="es-ES"/>
        </w:rPr>
      </w:pPr>
      <w:bookmarkStart w:id="0" w:name="_GoBack"/>
      <w:bookmarkEnd w:id="0"/>
    </w:p>
    <w:sectPr w:rsidR="006D6936" w:rsidRPr="006D69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72E"/>
    <w:rsid w:val="006D6936"/>
    <w:rsid w:val="009D572E"/>
    <w:rsid w:val="00DC6D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5A819-82B9-45DE-A1F2-42F432E0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572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2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5357</Words>
  <Characters>29465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2</cp:revision>
  <dcterms:created xsi:type="dcterms:W3CDTF">2020-03-03T13:19:00Z</dcterms:created>
  <dcterms:modified xsi:type="dcterms:W3CDTF">2020-03-03T13:19:00Z</dcterms:modified>
</cp:coreProperties>
</file>